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2E57A9" w14:textId="77777777" w:rsidR="00405A9E" w:rsidRPr="00D71DF8" w:rsidRDefault="00465FD0" w:rsidP="00D71DF8">
      <w:pPr>
        <w:spacing w:after="120" w:line="276" w:lineRule="auto"/>
        <w:rPr>
          <w:rFonts w:cstheme="minorHAnsi"/>
          <w:b/>
          <w:bCs/>
        </w:rPr>
      </w:pPr>
      <w:r w:rsidRPr="00D71DF8">
        <w:rPr>
          <w:rFonts w:cstheme="minorHAnsi"/>
          <w:b/>
          <w:bCs/>
        </w:rPr>
        <w:t>Új Eurobarométer gyorsfelmérés az EU-s tagállamokban működő k</w:t>
      </w:r>
      <w:r w:rsidR="00405A9E" w:rsidRPr="00D71DF8">
        <w:rPr>
          <w:rFonts w:cstheme="minorHAnsi"/>
          <w:b/>
          <w:bCs/>
        </w:rPr>
        <w:t>is- és középvállalkozások körében</w:t>
      </w:r>
    </w:p>
    <w:p w14:paraId="6E0B62C6" w14:textId="77777777" w:rsidR="00405A9E" w:rsidRPr="00D71DF8" w:rsidRDefault="00405A9E" w:rsidP="00D71DF8">
      <w:pPr>
        <w:spacing w:after="120" w:line="276" w:lineRule="auto"/>
        <w:rPr>
          <w:rFonts w:cstheme="minorHAnsi"/>
          <w:b/>
          <w:bCs/>
          <w:kern w:val="0"/>
          <w14:ligatures w14:val="none"/>
        </w:rPr>
      </w:pPr>
    </w:p>
    <w:p w14:paraId="4799AE1D" w14:textId="34CD446D" w:rsidR="00405A9E" w:rsidRPr="00D71DF8" w:rsidRDefault="00405A9E" w:rsidP="00D71DF8">
      <w:pPr>
        <w:spacing w:after="120" w:line="276" w:lineRule="auto"/>
        <w:rPr>
          <w:rFonts w:cstheme="minorHAnsi"/>
          <w:b/>
          <w:bCs/>
        </w:rPr>
      </w:pPr>
      <w:r w:rsidRPr="00D71DF8">
        <w:rPr>
          <w:rFonts w:cstheme="minorHAnsi"/>
          <w:b/>
          <w:bCs/>
        </w:rPr>
        <w:t>A készségek európai éve már javában folyik, készségfejlesztéssel kapcsolatos tevékenységek, kezdeményezések és rendezvények zajlanak szerte az EU-ban.  Ennek keretében 2023. szeptember 12-én közzétették az új Eurobarométer gyorsfelmérést a kkv-kban tapasztalható készséghiányról, munkaerő-toborzási és -megtartási stratégiákról.</w:t>
      </w:r>
    </w:p>
    <w:p w14:paraId="7FDFBA46" w14:textId="77777777" w:rsidR="00405A9E" w:rsidRPr="00D71DF8" w:rsidRDefault="00405A9E" w:rsidP="00D71DF8">
      <w:pPr>
        <w:spacing w:after="120" w:line="276" w:lineRule="auto"/>
        <w:rPr>
          <w:rFonts w:cstheme="minorHAnsi"/>
        </w:rPr>
      </w:pPr>
    </w:p>
    <w:p w14:paraId="184EBDEF" w14:textId="06F3C94F" w:rsidR="00405A9E" w:rsidRPr="00D71DF8" w:rsidRDefault="00405A9E" w:rsidP="00D71DF8">
      <w:pPr>
        <w:spacing w:after="120" w:line="276" w:lineRule="auto"/>
        <w:rPr>
          <w:rFonts w:cstheme="minorHAnsi"/>
        </w:rPr>
      </w:pPr>
      <w:r w:rsidRPr="00D71DF8">
        <w:rPr>
          <w:rFonts w:cstheme="minorHAnsi"/>
          <w:kern w:val="0"/>
          <w14:ligatures w14:val="none"/>
        </w:rPr>
        <w:t xml:space="preserve">Az </w:t>
      </w:r>
      <w:r w:rsidR="00465FD0" w:rsidRPr="00D71DF8">
        <w:rPr>
          <w:rFonts w:cstheme="minorHAnsi"/>
          <w:kern w:val="0"/>
          <w14:ligatures w14:val="none"/>
        </w:rPr>
        <w:t>Európai Bizottság Foglalkoztatási, Szociális Ügyek és Társadalmi Befogadás Főigazgatósága megbízásából</w:t>
      </w:r>
      <w:r w:rsidR="00465FD0" w:rsidRPr="00D71DF8">
        <w:rPr>
          <w:rFonts w:cstheme="minorHAnsi"/>
          <w:b/>
          <w:bCs/>
          <w:kern w:val="0"/>
          <w14:ligatures w14:val="none"/>
        </w:rPr>
        <w:t xml:space="preserve"> 2023. május 4. és 2023. május 24. között 12909 telefonos interjút készítettek az Európai Unió 27 tagállamának kis- és középvállalkozásai </w:t>
      </w:r>
      <w:r w:rsidR="002E3F32" w:rsidRPr="00D71DF8">
        <w:rPr>
          <w:rFonts w:cstheme="minorHAnsi"/>
          <w:b/>
          <w:bCs/>
          <w:kern w:val="0"/>
          <w14:ligatures w14:val="none"/>
        </w:rPr>
        <w:t xml:space="preserve">(kkv) </w:t>
      </w:r>
      <w:r w:rsidR="00465FD0" w:rsidRPr="00D71DF8">
        <w:rPr>
          <w:rFonts w:cstheme="minorHAnsi"/>
          <w:b/>
          <w:bCs/>
          <w:kern w:val="0"/>
          <w14:ligatures w14:val="none"/>
        </w:rPr>
        <w:t>körében</w:t>
      </w:r>
      <w:r w:rsidR="00AE16DF" w:rsidRPr="00D71DF8">
        <w:rPr>
          <w:rFonts w:cstheme="minorHAnsi"/>
          <w:b/>
          <w:bCs/>
          <w:kern w:val="0"/>
          <w14:ligatures w14:val="none"/>
        </w:rPr>
        <w:t>.</w:t>
      </w:r>
      <w:r w:rsidR="00AE16DF" w:rsidRPr="00D71DF8">
        <w:rPr>
          <w:rFonts w:cstheme="minorHAnsi"/>
          <w:kern w:val="0"/>
          <w14:ligatures w14:val="none"/>
        </w:rPr>
        <w:t xml:space="preserve"> </w:t>
      </w:r>
      <w:r w:rsidRPr="00D71DF8">
        <w:rPr>
          <w:rFonts w:cstheme="minorHAnsi"/>
        </w:rPr>
        <w:t xml:space="preserve">A </w:t>
      </w:r>
      <w:r w:rsidR="00C274EB" w:rsidRPr="00D71DF8">
        <w:rPr>
          <w:rFonts w:cstheme="minorHAnsi"/>
        </w:rPr>
        <w:t xml:space="preserve">reprezentatív </w:t>
      </w:r>
      <w:r w:rsidRPr="00D71DF8">
        <w:rPr>
          <w:rFonts w:cstheme="minorHAnsi"/>
        </w:rPr>
        <w:t>felmérés részletesen a következőkre terjed ki:</w:t>
      </w:r>
    </w:p>
    <w:p w14:paraId="4CA09552" w14:textId="46ADE59E" w:rsidR="00465FD0" w:rsidRPr="00D71DF8" w:rsidRDefault="00465FD0" w:rsidP="00D71DF8">
      <w:pPr>
        <w:pStyle w:val="Listaszerbekezds"/>
        <w:numPr>
          <w:ilvl w:val="0"/>
          <w:numId w:val="1"/>
        </w:numPr>
        <w:spacing w:after="120" w:line="276" w:lineRule="auto"/>
        <w:rPr>
          <w:rFonts w:asciiTheme="minorHAnsi" w:hAnsiTheme="minorHAnsi" w:cstheme="minorHAnsi"/>
        </w:rPr>
      </w:pPr>
      <w:r w:rsidRPr="00D71DF8">
        <w:rPr>
          <w:rFonts w:asciiTheme="minorHAnsi" w:hAnsiTheme="minorHAnsi" w:cstheme="minorHAnsi"/>
        </w:rPr>
        <w:t>A készségek jelentősége a kkv-k üzleti modellje szempontjából</w:t>
      </w:r>
      <w:r w:rsidR="00405A9E" w:rsidRPr="00D71DF8">
        <w:rPr>
          <w:rFonts w:asciiTheme="minorHAnsi" w:hAnsiTheme="minorHAnsi" w:cstheme="minorHAnsi"/>
        </w:rPr>
        <w:t>;</w:t>
      </w:r>
    </w:p>
    <w:p w14:paraId="478D400F" w14:textId="17EDEAA8" w:rsidR="00465FD0" w:rsidRPr="00D71DF8" w:rsidRDefault="00465FD0" w:rsidP="00D71DF8">
      <w:pPr>
        <w:pStyle w:val="Listaszerbekezds"/>
        <w:numPr>
          <w:ilvl w:val="0"/>
          <w:numId w:val="1"/>
        </w:numPr>
        <w:spacing w:after="120" w:line="276" w:lineRule="auto"/>
        <w:rPr>
          <w:rFonts w:asciiTheme="minorHAnsi" w:hAnsiTheme="minorHAnsi" w:cstheme="minorHAnsi"/>
        </w:rPr>
      </w:pPr>
      <w:r w:rsidRPr="00D71DF8">
        <w:rPr>
          <w:rFonts w:asciiTheme="minorHAnsi" w:hAnsiTheme="minorHAnsi" w:cstheme="minorHAnsi"/>
        </w:rPr>
        <w:t>A kkv-k tapasztalatai a megfelelő készségekkel rendelkező munkavállalók felkutatásával és megtartásával kapcsolatban</w:t>
      </w:r>
      <w:r w:rsidR="00405A9E" w:rsidRPr="00D71DF8">
        <w:rPr>
          <w:rFonts w:asciiTheme="minorHAnsi" w:hAnsiTheme="minorHAnsi" w:cstheme="minorHAnsi"/>
        </w:rPr>
        <w:t>;</w:t>
      </w:r>
    </w:p>
    <w:p w14:paraId="10DF4E0D" w14:textId="1EC80ED9" w:rsidR="00465FD0" w:rsidRPr="00D71DF8" w:rsidRDefault="00465FD0" w:rsidP="00D71DF8">
      <w:pPr>
        <w:pStyle w:val="Listaszerbekezds"/>
        <w:numPr>
          <w:ilvl w:val="0"/>
          <w:numId w:val="1"/>
        </w:numPr>
        <w:spacing w:after="120" w:line="276" w:lineRule="auto"/>
        <w:rPr>
          <w:rFonts w:asciiTheme="minorHAnsi" w:hAnsiTheme="minorHAnsi" w:cstheme="minorHAnsi"/>
        </w:rPr>
      </w:pPr>
      <w:r w:rsidRPr="00D71DF8">
        <w:rPr>
          <w:rFonts w:asciiTheme="minorHAnsi" w:hAnsiTheme="minorHAnsi" w:cstheme="minorHAnsi"/>
        </w:rPr>
        <w:t>Szakképzettséghiány bizonyos munkakörökben</w:t>
      </w:r>
      <w:r w:rsidR="00405A9E" w:rsidRPr="00D71DF8">
        <w:rPr>
          <w:rFonts w:asciiTheme="minorHAnsi" w:hAnsiTheme="minorHAnsi" w:cstheme="minorHAnsi"/>
        </w:rPr>
        <w:t>;</w:t>
      </w:r>
    </w:p>
    <w:p w14:paraId="61C210F4" w14:textId="0EB10F96" w:rsidR="00465FD0" w:rsidRPr="00D71DF8" w:rsidRDefault="00465FD0" w:rsidP="00D71DF8">
      <w:pPr>
        <w:pStyle w:val="Listaszerbekezds"/>
        <w:numPr>
          <w:ilvl w:val="0"/>
          <w:numId w:val="1"/>
        </w:numPr>
        <w:spacing w:after="120" w:line="276" w:lineRule="auto"/>
        <w:rPr>
          <w:rFonts w:asciiTheme="minorHAnsi" w:hAnsiTheme="minorHAnsi" w:cstheme="minorHAnsi"/>
        </w:rPr>
      </w:pPr>
      <w:r w:rsidRPr="00D71DF8">
        <w:rPr>
          <w:rFonts w:asciiTheme="minorHAnsi" w:hAnsiTheme="minorHAnsi" w:cstheme="minorHAnsi"/>
        </w:rPr>
        <w:t>A készséghiány hatása a kkv-k tevékenységér</w:t>
      </w:r>
      <w:r w:rsidR="00C274EB" w:rsidRPr="00D71DF8">
        <w:rPr>
          <w:rFonts w:asciiTheme="minorHAnsi" w:hAnsiTheme="minorHAnsi" w:cstheme="minorHAnsi"/>
        </w:rPr>
        <w:t>e;</w:t>
      </w:r>
    </w:p>
    <w:p w14:paraId="6D113E60" w14:textId="204F2C52" w:rsidR="00465FD0" w:rsidRPr="00D71DF8" w:rsidRDefault="00465FD0" w:rsidP="00D71DF8">
      <w:pPr>
        <w:pStyle w:val="Listaszerbekezds"/>
        <w:numPr>
          <w:ilvl w:val="0"/>
          <w:numId w:val="1"/>
        </w:numPr>
        <w:spacing w:after="120" w:line="276" w:lineRule="auto"/>
        <w:rPr>
          <w:rFonts w:asciiTheme="minorHAnsi" w:hAnsiTheme="minorHAnsi" w:cstheme="minorHAnsi"/>
        </w:rPr>
      </w:pPr>
      <w:r w:rsidRPr="00D71DF8">
        <w:rPr>
          <w:rFonts w:asciiTheme="minorHAnsi" w:hAnsiTheme="minorHAnsi" w:cstheme="minorHAnsi"/>
        </w:rPr>
        <w:t>A kkv-k munkaerő-toborzási és -megtartási stratégiái</w:t>
      </w:r>
      <w:r w:rsidR="00C274EB" w:rsidRPr="00D71DF8">
        <w:rPr>
          <w:rFonts w:asciiTheme="minorHAnsi" w:hAnsiTheme="minorHAnsi" w:cstheme="minorHAnsi"/>
        </w:rPr>
        <w:t>;</w:t>
      </w:r>
    </w:p>
    <w:p w14:paraId="4992CBA1" w14:textId="18641597" w:rsidR="00465FD0" w:rsidRPr="00D71DF8" w:rsidRDefault="00465FD0" w:rsidP="00D71DF8">
      <w:pPr>
        <w:pStyle w:val="Listaszerbekezds"/>
        <w:numPr>
          <w:ilvl w:val="0"/>
          <w:numId w:val="1"/>
        </w:numPr>
        <w:spacing w:after="120" w:line="276" w:lineRule="auto"/>
        <w:rPr>
          <w:rFonts w:asciiTheme="minorHAnsi" w:hAnsiTheme="minorHAnsi" w:cstheme="minorHAnsi"/>
        </w:rPr>
      </w:pPr>
      <w:r w:rsidRPr="00D71DF8">
        <w:rPr>
          <w:rFonts w:asciiTheme="minorHAnsi" w:hAnsiTheme="minorHAnsi" w:cstheme="minorHAnsi"/>
        </w:rPr>
        <w:t>A kkv-k véleménye a munkavállalók képzéséről</w:t>
      </w:r>
      <w:r w:rsidR="00C274EB" w:rsidRPr="00D71DF8">
        <w:rPr>
          <w:rFonts w:asciiTheme="minorHAnsi" w:hAnsiTheme="minorHAnsi" w:cstheme="minorHAnsi"/>
        </w:rPr>
        <w:t>;</w:t>
      </w:r>
    </w:p>
    <w:p w14:paraId="1F9AC8EA" w14:textId="77777777" w:rsidR="00465FD0" w:rsidRPr="00D71DF8" w:rsidRDefault="00465FD0" w:rsidP="00D71DF8">
      <w:pPr>
        <w:pStyle w:val="Listaszerbekezds"/>
        <w:numPr>
          <w:ilvl w:val="0"/>
          <w:numId w:val="1"/>
        </w:numPr>
        <w:spacing w:after="120" w:line="276" w:lineRule="auto"/>
        <w:rPr>
          <w:rFonts w:asciiTheme="minorHAnsi" w:hAnsiTheme="minorHAnsi" w:cstheme="minorHAnsi"/>
        </w:rPr>
      </w:pPr>
      <w:r w:rsidRPr="00D71DF8">
        <w:rPr>
          <w:rFonts w:asciiTheme="minorHAnsi" w:hAnsiTheme="minorHAnsi" w:cstheme="minorHAnsi"/>
        </w:rPr>
        <w:t xml:space="preserve">Az EU-n kívüli munkavállalók felvétele. </w:t>
      </w:r>
    </w:p>
    <w:p w14:paraId="099BE23E" w14:textId="77777777" w:rsidR="00465FD0" w:rsidRPr="00D71DF8" w:rsidRDefault="00465FD0" w:rsidP="00D71DF8">
      <w:pPr>
        <w:spacing w:after="120" w:line="276" w:lineRule="auto"/>
        <w:rPr>
          <w:rFonts w:cstheme="minorHAnsi"/>
        </w:rPr>
      </w:pPr>
    </w:p>
    <w:p w14:paraId="209119B9" w14:textId="2857B2AE" w:rsidR="0040526A" w:rsidRPr="00D71DF8" w:rsidRDefault="00AE16DF" w:rsidP="00D71DF8">
      <w:pPr>
        <w:spacing w:after="120" w:line="276" w:lineRule="auto"/>
        <w:rPr>
          <w:rFonts w:cstheme="minorHAnsi"/>
          <w:b/>
          <w:bCs/>
        </w:rPr>
      </w:pPr>
      <w:r w:rsidRPr="00D71DF8">
        <w:rPr>
          <w:rFonts w:cstheme="minorHAnsi"/>
          <w:b/>
          <w:bCs/>
        </w:rPr>
        <w:t>A</w:t>
      </w:r>
      <w:r w:rsidR="0040526A" w:rsidRPr="00D71DF8">
        <w:rPr>
          <w:rFonts w:cstheme="minorHAnsi"/>
          <w:b/>
          <w:bCs/>
        </w:rPr>
        <w:t xml:space="preserve"> </w:t>
      </w:r>
      <w:r w:rsidR="007478DE" w:rsidRPr="00D71DF8">
        <w:rPr>
          <w:rFonts w:cstheme="minorHAnsi"/>
          <w:b/>
          <w:bCs/>
        </w:rPr>
        <w:t>gyors</w:t>
      </w:r>
      <w:r w:rsidR="0040526A" w:rsidRPr="00D71DF8">
        <w:rPr>
          <w:rFonts w:cstheme="minorHAnsi"/>
          <w:b/>
          <w:bCs/>
        </w:rPr>
        <w:t xml:space="preserve">felmérés </w:t>
      </w:r>
      <w:r w:rsidRPr="00D71DF8">
        <w:rPr>
          <w:rFonts w:cstheme="minorHAnsi"/>
          <w:b/>
          <w:bCs/>
        </w:rPr>
        <w:t>eredménye</w:t>
      </w:r>
      <w:r w:rsidR="0040526A" w:rsidRPr="00D71DF8">
        <w:rPr>
          <w:rFonts w:cstheme="minorHAnsi"/>
          <w:b/>
          <w:bCs/>
        </w:rPr>
        <w:t>i a következőket mutatják:</w:t>
      </w:r>
    </w:p>
    <w:p w14:paraId="27297387" w14:textId="24BBCB04" w:rsidR="009C39FA" w:rsidRPr="00D71DF8" w:rsidRDefault="009C39FA" w:rsidP="00D71DF8">
      <w:pPr>
        <w:pStyle w:val="Listaszerbekezds"/>
        <w:numPr>
          <w:ilvl w:val="0"/>
          <w:numId w:val="6"/>
        </w:numPr>
        <w:spacing w:after="120" w:line="276" w:lineRule="auto"/>
        <w:rPr>
          <w:rFonts w:asciiTheme="minorHAnsi" w:hAnsiTheme="minorHAnsi" w:cstheme="minorHAnsi"/>
        </w:rPr>
      </w:pPr>
      <w:r w:rsidRPr="00D71DF8">
        <w:rPr>
          <w:rFonts w:asciiTheme="minorHAnsi" w:hAnsiTheme="minorHAnsi" w:cstheme="minorHAnsi"/>
          <w:b/>
          <w:bCs/>
        </w:rPr>
        <w:t xml:space="preserve">A kkv-k 95%-a </w:t>
      </w:r>
      <w:r w:rsidR="00C466B0" w:rsidRPr="00D71DF8">
        <w:rPr>
          <w:rFonts w:asciiTheme="minorHAnsi" w:hAnsiTheme="minorHAnsi" w:cstheme="minorHAnsi"/>
          <w:b/>
          <w:bCs/>
        </w:rPr>
        <w:t xml:space="preserve">(EU27) </w:t>
      </w:r>
      <w:r w:rsidRPr="00D71DF8">
        <w:rPr>
          <w:rFonts w:asciiTheme="minorHAnsi" w:hAnsiTheme="minorHAnsi" w:cstheme="minorHAnsi"/>
          <w:b/>
          <w:bCs/>
        </w:rPr>
        <w:t>szerint az üzleti modelljük szempontjából nagyon (82%) vagy közepesen (13%) fontos, hogy megfelelő készségekkel rendelkező munkavállalóik legyenek.</w:t>
      </w:r>
      <w:r w:rsidRPr="00D71DF8">
        <w:rPr>
          <w:rFonts w:asciiTheme="minorHAnsi" w:hAnsiTheme="minorHAnsi" w:cstheme="minorHAnsi"/>
        </w:rPr>
        <w:t xml:space="preserve"> </w:t>
      </w:r>
      <w:r w:rsidRPr="00D71DF8">
        <w:rPr>
          <w:rFonts w:asciiTheme="minorHAnsi" w:hAnsiTheme="minorHAnsi" w:cstheme="minorHAnsi"/>
          <w:b/>
          <w:bCs/>
        </w:rPr>
        <w:t>Magyarországon ez az arány 79% és 16%.</w:t>
      </w:r>
      <w:r w:rsidRPr="00D71DF8">
        <w:rPr>
          <w:rFonts w:asciiTheme="minorHAnsi" w:hAnsiTheme="minorHAnsi" w:cstheme="minorHAnsi"/>
        </w:rPr>
        <w:t xml:space="preserve">  A megfelelő készségek hiánya a vállalatok közel kétharmadát (63%) hátráltatja általános üzleti tevékenységében. Közel felük (45%) szerint ez akadályozza a digitális technológiák bevezetésére vagy használatára irányuló erőfeszítéseiket is, és tízből négy (39%) vállalkozás nehézségekbe ütközik üzleti tevékenységének környezetbaráttá tételében.</w:t>
      </w:r>
    </w:p>
    <w:p w14:paraId="7183EF93" w14:textId="47F6BC3B" w:rsidR="005336D5" w:rsidRPr="00D71DF8" w:rsidRDefault="005336D5" w:rsidP="00D71DF8">
      <w:pPr>
        <w:pStyle w:val="Listaszerbekezds"/>
        <w:numPr>
          <w:ilvl w:val="0"/>
          <w:numId w:val="6"/>
        </w:numPr>
        <w:spacing w:after="120" w:line="276" w:lineRule="auto"/>
        <w:rPr>
          <w:rFonts w:asciiTheme="minorHAnsi" w:hAnsiTheme="minorHAnsi" w:cstheme="minorHAnsi"/>
        </w:rPr>
      </w:pPr>
      <w:r w:rsidRPr="00D71DF8">
        <w:rPr>
          <w:rFonts w:asciiTheme="minorHAnsi" w:eastAsia="Times New Roman" w:hAnsiTheme="minorHAnsi" w:cstheme="minorHAnsi"/>
        </w:rPr>
        <w:t xml:space="preserve">A kkv-k </w:t>
      </w:r>
      <w:r w:rsidR="00C466B0" w:rsidRPr="00D71DF8">
        <w:rPr>
          <w:rFonts w:asciiTheme="minorHAnsi" w:eastAsia="Times New Roman" w:hAnsiTheme="minorHAnsi" w:cstheme="minorHAnsi"/>
        </w:rPr>
        <w:t xml:space="preserve">(EU27) </w:t>
      </w:r>
      <w:r w:rsidRPr="00D71DF8">
        <w:rPr>
          <w:rFonts w:asciiTheme="minorHAnsi" w:eastAsia="Times New Roman" w:hAnsiTheme="minorHAnsi" w:cstheme="minorHAnsi"/>
        </w:rPr>
        <w:t>mintegy negyede (26%) "teljesen egyetért", és tízből közel négy (37%) "</w:t>
      </w:r>
      <w:r w:rsidR="00C466B0" w:rsidRPr="00D71DF8">
        <w:rPr>
          <w:rFonts w:asciiTheme="minorHAnsi" w:eastAsia="Times New Roman" w:hAnsiTheme="minorHAnsi" w:cstheme="minorHAnsi"/>
        </w:rPr>
        <w:t>meglehetősen</w:t>
      </w:r>
      <w:r w:rsidRPr="00D71DF8">
        <w:rPr>
          <w:rFonts w:asciiTheme="minorHAnsi" w:eastAsia="Times New Roman" w:hAnsiTheme="minorHAnsi" w:cstheme="minorHAnsi"/>
        </w:rPr>
        <w:t xml:space="preserve"> egyetért" azzal, hogy a készséghiány hátráltatja őket az általános üzleti tevékenységekben. </w:t>
      </w:r>
      <w:r w:rsidRPr="00D71DF8">
        <w:rPr>
          <w:rFonts w:asciiTheme="minorHAnsi" w:eastAsia="Times New Roman" w:hAnsiTheme="minorHAnsi" w:cstheme="minorHAnsi"/>
          <w:b/>
          <w:bCs/>
        </w:rPr>
        <w:t>Hét EU-s tagállamban tízből legalább hét kkv egyetért azzal, hogy a szakemberhiány (készséghiány) befolyásolja általános üzleti tevékenységüket; ez Bulgáriára (79%), Romániára (78%), Belgiumra (75%), Görögországra (74%), Magyarországra (73%), valamint Horvátországra és Franciaországra (egyaránt 70%) vonatkozik.</w:t>
      </w:r>
    </w:p>
    <w:p w14:paraId="20138030" w14:textId="09527A7B" w:rsidR="009C39FA" w:rsidRPr="00D71DF8" w:rsidRDefault="009C39FA" w:rsidP="00D71DF8">
      <w:pPr>
        <w:pStyle w:val="Listaszerbekezds"/>
        <w:numPr>
          <w:ilvl w:val="0"/>
          <w:numId w:val="6"/>
        </w:numPr>
        <w:spacing w:after="120" w:line="276" w:lineRule="auto"/>
        <w:rPr>
          <w:rFonts w:asciiTheme="minorHAnsi" w:hAnsiTheme="minorHAnsi" w:cstheme="minorHAnsi"/>
        </w:rPr>
      </w:pPr>
      <w:r w:rsidRPr="00D71DF8">
        <w:rPr>
          <w:rFonts w:asciiTheme="minorHAnsi" w:hAnsiTheme="minorHAnsi" w:cstheme="minorHAnsi"/>
          <w:b/>
          <w:bCs/>
        </w:rPr>
        <w:t>Az EU-s kkv-k háromnegyede</w:t>
      </w:r>
      <w:r w:rsidRPr="00D71DF8">
        <w:rPr>
          <w:rFonts w:asciiTheme="minorHAnsi" w:hAnsiTheme="minorHAnsi" w:cstheme="minorHAnsi"/>
          <w:b/>
          <w:bCs/>
          <w:color w:val="333333"/>
          <w:shd w:val="clear" w:color="auto" w:fill="FAFAFA"/>
        </w:rPr>
        <w:t xml:space="preserve"> (74%) azt állítja, hogy jelenleg a cégében legalább egy állás betöltése esetében kell készséghiánnyal szembenéznie</w:t>
      </w:r>
      <w:r w:rsidRPr="00D71DF8">
        <w:rPr>
          <w:rFonts w:asciiTheme="minorHAnsi" w:hAnsiTheme="minorHAnsi" w:cstheme="minorHAnsi"/>
          <w:color w:val="333333"/>
          <w:shd w:val="clear" w:color="auto" w:fill="FAFAFA"/>
        </w:rPr>
        <w:t xml:space="preserve">. Emellett a felmérésben 5-ből 4 </w:t>
      </w:r>
      <w:r w:rsidR="00BB4808" w:rsidRPr="00D71DF8">
        <w:rPr>
          <w:rFonts w:asciiTheme="minorHAnsi" w:hAnsiTheme="minorHAnsi" w:cstheme="minorHAnsi"/>
          <w:color w:val="333333"/>
          <w:shd w:val="clear" w:color="auto" w:fill="FAFAFA"/>
        </w:rPr>
        <w:t>kkv (</w:t>
      </w:r>
      <w:r w:rsidR="00C466B0" w:rsidRPr="00D71DF8">
        <w:rPr>
          <w:rFonts w:asciiTheme="minorHAnsi" w:hAnsiTheme="minorHAnsi" w:cstheme="minorHAnsi"/>
          <w:color w:val="333333"/>
          <w:shd w:val="clear" w:color="auto" w:fill="FAFAFA"/>
        </w:rPr>
        <w:t xml:space="preserve">EU27) </w:t>
      </w:r>
      <w:r w:rsidRPr="00D71DF8">
        <w:rPr>
          <w:rFonts w:asciiTheme="minorHAnsi" w:hAnsiTheme="minorHAnsi" w:cstheme="minorHAnsi"/>
          <w:color w:val="333333"/>
          <w:shd w:val="clear" w:color="auto" w:fill="FAFAFA"/>
        </w:rPr>
        <w:t>azt mondta, hogy általában nehéz megfelelő képzettséggel rendelkező munkavállalókat találniuk, és több mint felük (53%) nehezen tudja megtartani a képzett munkaerőt.</w:t>
      </w:r>
    </w:p>
    <w:p w14:paraId="3B52010B" w14:textId="0E9E25CE" w:rsidR="00131AC8" w:rsidRPr="00D71DF8" w:rsidRDefault="00903790" w:rsidP="00D71DF8">
      <w:pPr>
        <w:pStyle w:val="Listaszerbekezds"/>
        <w:numPr>
          <w:ilvl w:val="0"/>
          <w:numId w:val="6"/>
        </w:numPr>
        <w:spacing w:after="120" w:line="276" w:lineRule="auto"/>
        <w:rPr>
          <w:rFonts w:asciiTheme="minorHAnsi" w:eastAsia="Times New Roman" w:hAnsiTheme="minorHAnsi" w:cstheme="minorHAnsi"/>
        </w:rPr>
      </w:pPr>
      <w:r w:rsidRPr="00D71DF8">
        <w:rPr>
          <w:rFonts w:asciiTheme="minorHAnsi" w:eastAsia="Times New Roman" w:hAnsiTheme="minorHAnsi" w:cstheme="minorHAnsi"/>
          <w:b/>
          <w:bCs/>
        </w:rPr>
        <w:lastRenderedPageBreak/>
        <w:t>A tagállamok</w:t>
      </w:r>
      <w:r w:rsidR="00E02F2E" w:rsidRPr="00D71DF8">
        <w:rPr>
          <w:rFonts w:asciiTheme="minorHAnsi" w:eastAsia="Times New Roman" w:hAnsiTheme="minorHAnsi" w:cstheme="minorHAnsi"/>
          <w:b/>
          <w:bCs/>
        </w:rPr>
        <w:t xml:space="preserve"> (EU27)</w:t>
      </w:r>
      <w:r w:rsidRPr="00D71DF8">
        <w:rPr>
          <w:rFonts w:asciiTheme="minorHAnsi" w:eastAsia="Times New Roman" w:hAnsiTheme="minorHAnsi" w:cstheme="minorHAnsi"/>
          <w:b/>
          <w:bCs/>
        </w:rPr>
        <w:t xml:space="preserve"> többségében átlagban a kkv-k legalább 75%-a számára, „nagyon” vagy "meglehetősen" nehéz megfelelő készségekkel rendelkező munkavállalókat találni.</w:t>
      </w:r>
      <w:r w:rsidRPr="00D71DF8">
        <w:rPr>
          <w:rFonts w:asciiTheme="minorHAnsi" w:eastAsia="Times New Roman" w:hAnsiTheme="minorHAnsi" w:cstheme="minorHAnsi"/>
        </w:rPr>
        <w:t xml:space="preserve"> A legtöbben Szlovákiában (90%), Ausztriában (88%), Szerbiában (89%) és Horvátországban (89%) válaszolták ezt, a legkevesebben pedig Svédországban (66%), Írországban (64%) és Dániában (52%). </w:t>
      </w:r>
      <w:r w:rsidRPr="00D71DF8">
        <w:rPr>
          <w:rFonts w:asciiTheme="minorHAnsi" w:eastAsia="Times New Roman" w:hAnsiTheme="minorHAnsi" w:cstheme="minorHAnsi"/>
          <w:b/>
          <w:bCs/>
        </w:rPr>
        <w:t>Magyarországon ez az arány 81%.</w:t>
      </w:r>
    </w:p>
    <w:p w14:paraId="76D4A381" w14:textId="517EA2A8" w:rsidR="00B546EC" w:rsidRPr="00D71DF8" w:rsidRDefault="00B546EC" w:rsidP="00D71DF8">
      <w:pPr>
        <w:pStyle w:val="Listaszerbekezds"/>
        <w:numPr>
          <w:ilvl w:val="0"/>
          <w:numId w:val="6"/>
        </w:num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D71DF8">
        <w:rPr>
          <w:rFonts w:asciiTheme="minorHAnsi" w:hAnsiTheme="minorHAnsi" w:cstheme="minorHAnsi"/>
          <w:b/>
          <w:bCs/>
          <w:color w:val="333333"/>
          <w:shd w:val="clear" w:color="auto" w:fill="FAFAFA"/>
        </w:rPr>
        <w:t>A munkavállalók toborzásakor az iskolai végzettség és a szakképzettség fontosságával kapcsolatban</w:t>
      </w:r>
      <w:r w:rsidRPr="00D71DF8">
        <w:rPr>
          <w:rFonts w:asciiTheme="minorHAnsi" w:hAnsiTheme="minorHAnsi" w:cstheme="minorHAnsi"/>
          <w:color w:val="333333"/>
          <w:shd w:val="clear" w:color="auto" w:fill="FAFAFA"/>
        </w:rPr>
        <w:t xml:space="preserve"> az EU27 átlagában </w:t>
      </w:r>
      <w:r w:rsidR="00D02CA5" w:rsidRPr="00D71DF8">
        <w:rPr>
          <w:rFonts w:asciiTheme="minorHAnsi" w:hAnsiTheme="minorHAnsi" w:cstheme="minorHAnsi"/>
          <w:color w:val="333333"/>
          <w:shd w:val="clear" w:color="auto" w:fill="FAFAFA"/>
        </w:rPr>
        <w:t>a kkv</w:t>
      </w:r>
      <w:r w:rsidR="00D71DF8">
        <w:rPr>
          <w:rFonts w:asciiTheme="minorHAnsi" w:hAnsiTheme="minorHAnsi" w:cstheme="minorHAnsi"/>
          <w:color w:val="333333"/>
          <w:shd w:val="clear" w:color="auto" w:fill="FAFAFA"/>
        </w:rPr>
        <w:t>-</w:t>
      </w:r>
      <w:r w:rsidR="00D02CA5" w:rsidRPr="00D71DF8">
        <w:rPr>
          <w:rFonts w:asciiTheme="minorHAnsi" w:hAnsiTheme="minorHAnsi" w:cstheme="minorHAnsi"/>
          <w:color w:val="333333"/>
          <w:shd w:val="clear" w:color="auto" w:fill="FAFAFA"/>
        </w:rPr>
        <w:t xml:space="preserve">k </w:t>
      </w:r>
      <w:r w:rsidRPr="00D71DF8">
        <w:rPr>
          <w:rFonts w:asciiTheme="minorHAnsi" w:hAnsiTheme="minorHAnsi" w:cstheme="minorHAnsi"/>
          <w:color w:val="333333"/>
          <w:shd w:val="clear" w:color="auto" w:fill="FAFAFA"/>
        </w:rPr>
        <w:t xml:space="preserve">29% válaszolta azt, hogy ez „nagyon fontos” és 37%, hogy „meglehetősen fontos”. Ez összesítve az EU átlagában 66%. </w:t>
      </w:r>
      <w:r w:rsidR="00D02CA5" w:rsidRPr="00D71DF8">
        <w:rPr>
          <w:rFonts w:asciiTheme="minorHAnsi" w:hAnsiTheme="minorHAnsi" w:cstheme="minorHAnsi"/>
          <w:color w:val="333333"/>
          <w:shd w:val="clear" w:color="auto" w:fill="FAFAFA"/>
        </w:rPr>
        <w:t xml:space="preserve">Ennél magasabb átlagot ért el </w:t>
      </w:r>
      <w:r w:rsidR="009A2B04" w:rsidRPr="00D71DF8">
        <w:rPr>
          <w:rFonts w:asciiTheme="minorHAnsi" w:hAnsiTheme="minorHAnsi" w:cstheme="minorHAnsi"/>
          <w:color w:val="333333"/>
          <w:shd w:val="clear" w:color="auto" w:fill="FAFAFA"/>
        </w:rPr>
        <w:t xml:space="preserve">Horvátország (85%), Görögország (83%), </w:t>
      </w:r>
      <w:r w:rsidR="00D02CA5" w:rsidRPr="00D71DF8">
        <w:rPr>
          <w:rFonts w:asciiTheme="minorHAnsi" w:hAnsiTheme="minorHAnsi" w:cstheme="minorHAnsi"/>
          <w:color w:val="333333"/>
          <w:shd w:val="clear" w:color="auto" w:fill="FAFAFA"/>
        </w:rPr>
        <w:t>Olaszország (8</w:t>
      </w:r>
      <w:r w:rsidR="009A2B04" w:rsidRPr="00D71DF8">
        <w:rPr>
          <w:rFonts w:asciiTheme="minorHAnsi" w:hAnsiTheme="minorHAnsi" w:cstheme="minorHAnsi"/>
          <w:color w:val="333333"/>
          <w:shd w:val="clear" w:color="auto" w:fill="FAFAFA"/>
        </w:rPr>
        <w:t>1%), és Magyarország (80%), és jóval alacsonyabbat Finnország (53%), illetve Csehország (36%).</w:t>
      </w:r>
    </w:p>
    <w:p w14:paraId="61EEC10F" w14:textId="714ECB28" w:rsidR="00494B4D" w:rsidRPr="00D71DF8" w:rsidRDefault="00113B5B" w:rsidP="00D71DF8">
      <w:pPr>
        <w:pStyle w:val="Listaszerbekezds"/>
        <w:numPr>
          <w:ilvl w:val="0"/>
          <w:numId w:val="6"/>
        </w:num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D71DF8">
        <w:rPr>
          <w:rFonts w:asciiTheme="minorHAnsi" w:hAnsiTheme="minorHAnsi" w:cstheme="minorHAnsi"/>
          <w:b/>
          <w:bCs/>
        </w:rPr>
        <w:t xml:space="preserve">A kkv-k </w:t>
      </w:r>
      <w:r w:rsidR="00087CCA" w:rsidRPr="00D71DF8">
        <w:rPr>
          <w:rFonts w:asciiTheme="minorHAnsi" w:hAnsiTheme="minorHAnsi" w:cstheme="minorHAnsi"/>
          <w:b/>
          <w:bCs/>
        </w:rPr>
        <w:t xml:space="preserve">a </w:t>
      </w:r>
      <w:r w:rsidR="009A7650" w:rsidRPr="00D71DF8">
        <w:rPr>
          <w:rFonts w:asciiTheme="minorHAnsi" w:hAnsiTheme="minorHAnsi" w:cstheme="minorHAnsi"/>
          <w:b/>
          <w:bCs/>
        </w:rPr>
        <w:t>következő intézkedésekkel</w:t>
      </w:r>
      <w:r w:rsidR="00494B4D" w:rsidRPr="00D71DF8">
        <w:rPr>
          <w:rFonts w:asciiTheme="minorHAnsi" w:hAnsiTheme="minorHAnsi" w:cstheme="minorHAnsi"/>
          <w:b/>
          <w:bCs/>
        </w:rPr>
        <w:t xml:space="preserve"> próbálják meg kezelni a</w:t>
      </w:r>
      <w:r w:rsidRPr="00D71DF8">
        <w:rPr>
          <w:rFonts w:asciiTheme="minorHAnsi" w:hAnsiTheme="minorHAnsi" w:cstheme="minorHAnsi"/>
          <w:b/>
          <w:bCs/>
        </w:rPr>
        <w:t xml:space="preserve"> készséghiány</w:t>
      </w:r>
      <w:r w:rsidR="00494B4D" w:rsidRPr="00D71DF8">
        <w:rPr>
          <w:rFonts w:asciiTheme="minorHAnsi" w:hAnsiTheme="minorHAnsi" w:cstheme="minorHAnsi"/>
          <w:b/>
          <w:bCs/>
        </w:rPr>
        <w:t>t.</w:t>
      </w:r>
    </w:p>
    <w:p w14:paraId="470C7515" w14:textId="2DA0E36E" w:rsidR="006E5B6D" w:rsidRPr="00D71DF8" w:rsidRDefault="00113B5B" w:rsidP="00D71DF8">
      <w:pPr>
        <w:pStyle w:val="Listaszerbekezds"/>
        <w:numPr>
          <w:ilvl w:val="0"/>
          <w:numId w:val="7"/>
        </w:num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D71DF8">
        <w:rPr>
          <w:rFonts w:asciiTheme="minorHAnsi" w:hAnsiTheme="minorHAnsi" w:cstheme="minorHAnsi"/>
        </w:rPr>
        <w:t xml:space="preserve">A vállalatok </w:t>
      </w:r>
      <w:r w:rsidR="00C466B0" w:rsidRPr="00D71DF8">
        <w:rPr>
          <w:rFonts w:asciiTheme="minorHAnsi" w:hAnsiTheme="minorHAnsi" w:cstheme="minorHAnsi"/>
        </w:rPr>
        <w:t xml:space="preserve">(EU27) </w:t>
      </w:r>
      <w:r w:rsidRPr="00D71DF8">
        <w:rPr>
          <w:rFonts w:asciiTheme="minorHAnsi" w:hAnsiTheme="minorHAnsi" w:cstheme="minorHAnsi"/>
        </w:rPr>
        <w:t>43%-</w:t>
      </w:r>
      <w:r w:rsidR="00885A56" w:rsidRPr="00D71DF8">
        <w:rPr>
          <w:rFonts w:asciiTheme="minorHAnsi" w:hAnsiTheme="minorHAnsi" w:cstheme="minorHAnsi"/>
        </w:rPr>
        <w:t xml:space="preserve">a </w:t>
      </w:r>
      <w:r w:rsidRPr="00D71DF8">
        <w:rPr>
          <w:rFonts w:asciiTheme="minorHAnsi" w:hAnsiTheme="minorHAnsi" w:cstheme="minorHAnsi"/>
        </w:rPr>
        <w:t>jobban kihasználja a</w:t>
      </w:r>
      <w:r w:rsidR="00C1684A" w:rsidRPr="00D71DF8">
        <w:rPr>
          <w:rFonts w:asciiTheme="minorHAnsi" w:hAnsiTheme="minorHAnsi" w:cstheme="minorHAnsi"/>
        </w:rPr>
        <w:t xml:space="preserve"> </w:t>
      </w:r>
      <w:r w:rsidRPr="00D71DF8">
        <w:rPr>
          <w:rFonts w:asciiTheme="minorHAnsi" w:hAnsiTheme="minorHAnsi" w:cstheme="minorHAnsi"/>
        </w:rPr>
        <w:t>szakképzett munkavállalók</w:t>
      </w:r>
      <w:r w:rsidR="00C1684A" w:rsidRPr="00D71DF8">
        <w:rPr>
          <w:rFonts w:asciiTheme="minorHAnsi" w:hAnsiTheme="minorHAnsi" w:cstheme="minorHAnsi"/>
        </w:rPr>
        <w:t xml:space="preserve"> szakmai tudását</w:t>
      </w:r>
      <w:r w:rsidRPr="00D71DF8">
        <w:rPr>
          <w:rFonts w:asciiTheme="minorHAnsi" w:hAnsiTheme="minorHAnsi" w:cstheme="minorHAnsi"/>
        </w:rPr>
        <w:t xml:space="preserve">, például belső munkavállalói mobilitás és munkakörök rotációja révén. </w:t>
      </w:r>
      <w:r w:rsidR="000329AF" w:rsidRPr="00D71DF8">
        <w:rPr>
          <w:rFonts w:asciiTheme="minorHAnsi" w:eastAsia="Times New Roman" w:hAnsiTheme="minorHAnsi" w:cstheme="minorHAnsi"/>
          <w:b/>
          <w:bCs/>
        </w:rPr>
        <w:t xml:space="preserve">Írországban a felmérésben résztvevő kkv-k 50%-a, Svédországban 53%-a, Olaszországban 54%-a és Görögországban 64%-a jelölte meg ezt a választ. Magyarországon (29%), Portugáliában (29%) és Luxemburgban (30%) jóval kevesebben választották ezt a </w:t>
      </w:r>
      <w:r w:rsidR="00087CCA" w:rsidRPr="00D71DF8">
        <w:rPr>
          <w:rFonts w:asciiTheme="minorHAnsi" w:eastAsia="Times New Roman" w:hAnsiTheme="minorHAnsi" w:cstheme="minorHAnsi"/>
          <w:b/>
          <w:bCs/>
        </w:rPr>
        <w:t>lehetőséget.</w:t>
      </w:r>
    </w:p>
    <w:p w14:paraId="55D7C579" w14:textId="1041BEDE" w:rsidR="006E5B6D" w:rsidRPr="00D71DF8" w:rsidRDefault="00087CCA" w:rsidP="00D71DF8">
      <w:pPr>
        <w:pStyle w:val="Listaszerbekezds"/>
        <w:numPr>
          <w:ilvl w:val="0"/>
          <w:numId w:val="7"/>
        </w:num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D71DF8">
        <w:rPr>
          <w:rFonts w:asciiTheme="minorHAnsi" w:eastAsia="Times New Roman" w:hAnsiTheme="minorHAnsi" w:cstheme="minorHAnsi"/>
          <w:b/>
          <w:bCs/>
        </w:rPr>
        <w:t xml:space="preserve"> </w:t>
      </w:r>
      <w:r w:rsidR="00113B5B" w:rsidRPr="00D71DF8">
        <w:rPr>
          <w:rFonts w:asciiTheme="minorHAnsi" w:hAnsiTheme="minorHAnsi" w:cstheme="minorHAnsi"/>
        </w:rPr>
        <w:t>A kkv-</w:t>
      </w:r>
      <w:r w:rsidR="00C466B0" w:rsidRPr="00D71DF8">
        <w:rPr>
          <w:rFonts w:asciiTheme="minorHAnsi" w:hAnsiTheme="minorHAnsi" w:cstheme="minorHAnsi"/>
        </w:rPr>
        <w:t xml:space="preserve">k (EU27) </w:t>
      </w:r>
      <w:r w:rsidR="00113B5B" w:rsidRPr="00D71DF8">
        <w:rPr>
          <w:rFonts w:asciiTheme="minorHAnsi" w:hAnsiTheme="minorHAnsi" w:cstheme="minorHAnsi"/>
        </w:rPr>
        <w:t>35%-a</w:t>
      </w:r>
      <w:r w:rsidR="006A60DD" w:rsidRPr="00D71DF8">
        <w:rPr>
          <w:rFonts w:asciiTheme="minorHAnsi" w:hAnsiTheme="minorHAnsi" w:cstheme="minorHAnsi"/>
        </w:rPr>
        <w:t xml:space="preserve"> </w:t>
      </w:r>
      <w:r w:rsidR="006A60DD" w:rsidRPr="00D71DF8">
        <w:rPr>
          <w:rFonts w:asciiTheme="minorHAnsi" w:hAnsiTheme="minorHAnsi" w:cstheme="minorHAnsi"/>
          <w:b/>
          <w:bCs/>
        </w:rPr>
        <w:t>(Magyarországon 24%)</w:t>
      </w:r>
      <w:r w:rsidR="00113B5B" w:rsidRPr="00D71DF8">
        <w:rPr>
          <w:rFonts w:asciiTheme="minorHAnsi" w:hAnsiTheme="minorHAnsi" w:cstheme="minorHAnsi"/>
        </w:rPr>
        <w:t xml:space="preserve"> arról számolt be, hogy</w:t>
      </w:r>
      <w:r w:rsidR="00E1019B" w:rsidRPr="00D71DF8">
        <w:rPr>
          <w:rFonts w:asciiTheme="minorHAnsi" w:hAnsiTheme="minorHAnsi" w:cstheme="minorHAnsi"/>
        </w:rPr>
        <w:t xml:space="preserve"> a tervezetthez képest</w:t>
      </w:r>
      <w:r w:rsidR="00113B5B" w:rsidRPr="00D71DF8">
        <w:rPr>
          <w:rFonts w:asciiTheme="minorHAnsi" w:hAnsiTheme="minorHAnsi" w:cstheme="minorHAnsi"/>
        </w:rPr>
        <w:t xml:space="preserve"> többet fektet be a képzésbe</w:t>
      </w:r>
      <w:r w:rsidR="00E1019B" w:rsidRPr="00D71DF8">
        <w:rPr>
          <w:rFonts w:asciiTheme="minorHAnsi" w:hAnsiTheme="minorHAnsi" w:cstheme="minorHAnsi"/>
        </w:rPr>
        <w:t>.</w:t>
      </w:r>
    </w:p>
    <w:p w14:paraId="7000A2FA" w14:textId="7481EF17" w:rsidR="006E5B6D" w:rsidRPr="00D71DF8" w:rsidRDefault="00783CC1" w:rsidP="00D71DF8">
      <w:pPr>
        <w:pStyle w:val="Listaszerbekezds"/>
        <w:numPr>
          <w:ilvl w:val="0"/>
          <w:numId w:val="7"/>
        </w:num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D71DF8">
        <w:rPr>
          <w:rFonts w:asciiTheme="minorHAnsi" w:hAnsiTheme="minorHAnsi" w:cstheme="minorHAnsi"/>
        </w:rPr>
        <w:t>33</w:t>
      </w:r>
      <w:r w:rsidR="009A7650" w:rsidRPr="00D71DF8">
        <w:rPr>
          <w:rFonts w:asciiTheme="minorHAnsi" w:hAnsiTheme="minorHAnsi" w:cstheme="minorHAnsi"/>
        </w:rPr>
        <w:t>% (</w:t>
      </w:r>
      <w:r w:rsidR="00C466B0" w:rsidRPr="00D71DF8">
        <w:rPr>
          <w:rFonts w:asciiTheme="minorHAnsi" w:hAnsiTheme="minorHAnsi" w:cstheme="minorHAnsi"/>
        </w:rPr>
        <w:t>Magyarországon és az EU27-ben is) bővíti</w:t>
      </w:r>
      <w:r w:rsidR="00113B5B" w:rsidRPr="00D71DF8">
        <w:rPr>
          <w:rFonts w:asciiTheme="minorHAnsi" w:hAnsiTheme="minorHAnsi" w:cstheme="minorHAnsi"/>
        </w:rPr>
        <w:t xml:space="preserve"> a</w:t>
      </w:r>
      <w:r w:rsidR="005A054F" w:rsidRPr="00D71DF8">
        <w:rPr>
          <w:rFonts w:asciiTheme="minorHAnsi" w:hAnsiTheme="minorHAnsi" w:cstheme="minorHAnsi"/>
        </w:rPr>
        <w:t xml:space="preserve"> </w:t>
      </w:r>
      <w:r w:rsidRPr="00D71DF8">
        <w:rPr>
          <w:rFonts w:asciiTheme="minorHAnsi" w:hAnsiTheme="minorHAnsi" w:cstheme="minorHAnsi"/>
        </w:rPr>
        <w:t>pénzügyi és</w:t>
      </w:r>
      <w:r w:rsidR="00113B5B" w:rsidRPr="00D71DF8">
        <w:rPr>
          <w:rFonts w:asciiTheme="minorHAnsi" w:hAnsiTheme="minorHAnsi" w:cstheme="minorHAnsi"/>
        </w:rPr>
        <w:t xml:space="preserve"> nem </w:t>
      </w:r>
      <w:r w:rsidR="005A054F" w:rsidRPr="00D71DF8">
        <w:rPr>
          <w:rFonts w:asciiTheme="minorHAnsi" w:hAnsiTheme="minorHAnsi" w:cstheme="minorHAnsi"/>
        </w:rPr>
        <w:t>pénzügyi</w:t>
      </w:r>
      <w:r w:rsidR="00113B5B" w:rsidRPr="00D71DF8">
        <w:rPr>
          <w:rFonts w:asciiTheme="minorHAnsi" w:hAnsiTheme="minorHAnsi" w:cstheme="minorHAnsi"/>
        </w:rPr>
        <w:t xml:space="preserve"> jellegű </w:t>
      </w:r>
      <w:r w:rsidR="005A054F" w:rsidRPr="00D71DF8">
        <w:rPr>
          <w:rFonts w:asciiTheme="minorHAnsi" w:hAnsiTheme="minorHAnsi" w:cstheme="minorHAnsi"/>
        </w:rPr>
        <w:t>ösztönzőket</w:t>
      </w:r>
      <w:r w:rsidR="00113B5B" w:rsidRPr="00D71DF8">
        <w:rPr>
          <w:rFonts w:asciiTheme="minorHAnsi" w:hAnsiTheme="minorHAnsi" w:cstheme="minorHAnsi"/>
        </w:rPr>
        <w:t xml:space="preserve"> a munkahely vonzerejének növelése érdekében</w:t>
      </w:r>
      <w:r w:rsidR="006E5B6D" w:rsidRPr="00D71DF8">
        <w:rPr>
          <w:rFonts w:asciiTheme="minorHAnsi" w:hAnsiTheme="minorHAnsi" w:cstheme="minorHAnsi"/>
        </w:rPr>
        <w:t>.</w:t>
      </w:r>
    </w:p>
    <w:p w14:paraId="3B635BC3" w14:textId="0DB0F37C" w:rsidR="006E5B6D" w:rsidRPr="00D71DF8" w:rsidRDefault="00783CC1" w:rsidP="00D71DF8">
      <w:pPr>
        <w:pStyle w:val="Listaszerbekezds"/>
        <w:numPr>
          <w:ilvl w:val="0"/>
          <w:numId w:val="7"/>
        </w:num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D71DF8">
        <w:rPr>
          <w:rFonts w:asciiTheme="minorHAnsi" w:hAnsiTheme="minorHAnsi" w:cstheme="minorHAnsi"/>
        </w:rPr>
        <w:t>25%</w:t>
      </w:r>
      <w:r w:rsidR="00C466B0" w:rsidRPr="00D71DF8">
        <w:rPr>
          <w:rFonts w:asciiTheme="minorHAnsi" w:hAnsiTheme="minorHAnsi" w:cstheme="minorHAnsi"/>
        </w:rPr>
        <w:t xml:space="preserve"> (EU27) többet</w:t>
      </w:r>
      <w:r w:rsidR="00113B5B" w:rsidRPr="00D71DF8">
        <w:rPr>
          <w:rFonts w:asciiTheme="minorHAnsi" w:hAnsiTheme="minorHAnsi" w:cstheme="minorHAnsi"/>
        </w:rPr>
        <w:t xml:space="preserve"> fektet a jelöltek keresésébe</w:t>
      </w:r>
      <w:r w:rsidRPr="00D71DF8">
        <w:rPr>
          <w:rFonts w:asciiTheme="minorHAnsi" w:hAnsiTheme="minorHAnsi" w:cstheme="minorHAnsi"/>
        </w:rPr>
        <w:t xml:space="preserve"> </w:t>
      </w:r>
      <w:r w:rsidRPr="00D71DF8">
        <w:rPr>
          <w:rFonts w:asciiTheme="minorHAnsi" w:hAnsiTheme="minorHAnsi" w:cstheme="minorHAnsi"/>
          <w:b/>
          <w:bCs/>
        </w:rPr>
        <w:t>(Magyarországon 30%)</w:t>
      </w:r>
      <w:r w:rsidR="00113B5B" w:rsidRPr="00D71DF8">
        <w:rPr>
          <w:rFonts w:asciiTheme="minorHAnsi" w:hAnsiTheme="minorHAnsi" w:cstheme="minorHAnsi"/>
          <w:b/>
          <w:bCs/>
        </w:rPr>
        <w:t>,</w:t>
      </w:r>
      <w:r w:rsidR="00113B5B" w:rsidRPr="00D71DF8">
        <w:rPr>
          <w:rFonts w:asciiTheme="minorHAnsi" w:hAnsiTheme="minorHAnsi" w:cstheme="minorHAnsi"/>
        </w:rPr>
        <w:t xml:space="preserve"> </w:t>
      </w:r>
    </w:p>
    <w:p w14:paraId="71A9CEC9" w14:textId="3C317236" w:rsidR="00F075BC" w:rsidRPr="00D71DF8" w:rsidRDefault="00113B5B" w:rsidP="00D71DF8">
      <w:pPr>
        <w:pStyle w:val="Listaszerbekezds"/>
        <w:numPr>
          <w:ilvl w:val="0"/>
          <w:numId w:val="7"/>
        </w:num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D71DF8">
        <w:rPr>
          <w:rFonts w:asciiTheme="minorHAnsi" w:hAnsiTheme="minorHAnsi" w:cstheme="minorHAnsi"/>
        </w:rPr>
        <w:t>23%-</w:t>
      </w:r>
      <w:r w:rsidR="00C466B0" w:rsidRPr="00D71DF8">
        <w:rPr>
          <w:rFonts w:asciiTheme="minorHAnsi" w:hAnsiTheme="minorHAnsi" w:cstheme="minorHAnsi"/>
        </w:rPr>
        <w:t xml:space="preserve">uk (EU27) </w:t>
      </w:r>
      <w:r w:rsidRPr="00D71DF8">
        <w:rPr>
          <w:rFonts w:asciiTheme="minorHAnsi" w:hAnsiTheme="minorHAnsi" w:cstheme="minorHAnsi"/>
        </w:rPr>
        <w:t>pedig a munkafolyamatok megváltoztatásába</w:t>
      </w:r>
      <w:r w:rsidR="006E5B6D" w:rsidRPr="00D71DF8">
        <w:rPr>
          <w:rFonts w:asciiTheme="minorHAnsi" w:hAnsiTheme="minorHAnsi" w:cstheme="minorHAnsi"/>
        </w:rPr>
        <w:t xml:space="preserve"> fektetnek</w:t>
      </w:r>
      <w:r w:rsidRPr="00D71DF8">
        <w:rPr>
          <w:rFonts w:asciiTheme="minorHAnsi" w:hAnsiTheme="minorHAnsi" w:cstheme="minorHAnsi"/>
        </w:rPr>
        <w:t>, mint például kiszervezés vagy automatizálás</w:t>
      </w:r>
      <w:r w:rsidR="005B7E13" w:rsidRPr="00D71DF8">
        <w:rPr>
          <w:rFonts w:asciiTheme="minorHAnsi" w:hAnsiTheme="minorHAnsi" w:cstheme="minorHAnsi"/>
        </w:rPr>
        <w:t xml:space="preserve"> </w:t>
      </w:r>
      <w:r w:rsidR="005B7E13" w:rsidRPr="00D71DF8">
        <w:rPr>
          <w:rFonts w:asciiTheme="minorHAnsi" w:hAnsiTheme="minorHAnsi" w:cstheme="minorHAnsi"/>
          <w:b/>
          <w:bCs/>
        </w:rPr>
        <w:t>(Magyarországon 17%).</w:t>
      </w:r>
      <w:r w:rsidRPr="00D71DF8">
        <w:rPr>
          <w:rFonts w:asciiTheme="minorHAnsi" w:hAnsiTheme="minorHAnsi" w:cstheme="minorHAnsi"/>
        </w:rPr>
        <w:t xml:space="preserve"> </w:t>
      </w:r>
    </w:p>
    <w:p w14:paraId="00DD7860" w14:textId="4FF75DEE" w:rsidR="00CC6B89" w:rsidRPr="00D71DF8" w:rsidRDefault="00F10C9B" w:rsidP="00D71DF8">
      <w:pPr>
        <w:pStyle w:val="Listaszerbekezds"/>
        <w:numPr>
          <w:ilvl w:val="0"/>
          <w:numId w:val="7"/>
        </w:num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D71DF8">
        <w:rPr>
          <w:rFonts w:asciiTheme="minorHAnsi" w:hAnsiTheme="minorHAnsi" w:cstheme="minorHAnsi"/>
          <w:b/>
          <w:bCs/>
        </w:rPr>
        <w:t>Magyarországon a</w:t>
      </w:r>
      <w:r w:rsidR="0043751A" w:rsidRPr="00D71DF8">
        <w:rPr>
          <w:rFonts w:asciiTheme="minorHAnsi" w:hAnsiTheme="minorHAnsi" w:cstheme="minorHAnsi"/>
          <w:b/>
          <w:bCs/>
        </w:rPr>
        <w:t xml:space="preserve"> </w:t>
      </w:r>
      <w:r w:rsidR="00E02F2E" w:rsidRPr="00D71DF8">
        <w:rPr>
          <w:rFonts w:asciiTheme="minorHAnsi" w:hAnsiTheme="minorHAnsi" w:cstheme="minorHAnsi"/>
          <w:b/>
          <w:bCs/>
        </w:rPr>
        <w:t>válaszadók 11</w:t>
      </w:r>
      <w:r w:rsidR="0043751A" w:rsidRPr="00D71DF8">
        <w:rPr>
          <w:rFonts w:asciiTheme="minorHAnsi" w:hAnsiTheme="minorHAnsi" w:cstheme="minorHAnsi"/>
          <w:b/>
          <w:bCs/>
        </w:rPr>
        <w:t xml:space="preserve">%-a </w:t>
      </w:r>
      <w:r w:rsidR="00F56C64" w:rsidRPr="00D71DF8">
        <w:rPr>
          <w:rFonts w:asciiTheme="minorHAnsi" w:hAnsiTheme="minorHAnsi" w:cstheme="minorHAnsi"/>
          <w:b/>
          <w:bCs/>
        </w:rPr>
        <w:t xml:space="preserve">válaszolta azt, hogy csökkentené vagy </w:t>
      </w:r>
      <w:r w:rsidR="00FB1FFE" w:rsidRPr="00D71DF8">
        <w:rPr>
          <w:rFonts w:asciiTheme="minorHAnsi" w:hAnsiTheme="minorHAnsi" w:cstheme="minorHAnsi"/>
          <w:b/>
          <w:bCs/>
        </w:rPr>
        <w:t xml:space="preserve">kiigazítaná </w:t>
      </w:r>
      <w:r w:rsidR="00CC6B89" w:rsidRPr="00D71DF8">
        <w:rPr>
          <w:rFonts w:asciiTheme="minorHAnsi" w:eastAsia="Times New Roman" w:hAnsiTheme="minorHAnsi" w:cstheme="minorHAnsi"/>
          <w:b/>
          <w:bCs/>
        </w:rPr>
        <w:t>az állás betöltéséhez szükséges feltételek</w:t>
      </w:r>
      <w:r w:rsidR="00F56C64" w:rsidRPr="00D71DF8">
        <w:rPr>
          <w:rFonts w:asciiTheme="minorHAnsi" w:eastAsia="Times New Roman" w:hAnsiTheme="minorHAnsi" w:cstheme="minorHAnsi"/>
          <w:b/>
          <w:bCs/>
        </w:rPr>
        <w:t>et</w:t>
      </w:r>
      <w:r w:rsidR="006F4C03" w:rsidRPr="00D71DF8">
        <w:rPr>
          <w:rFonts w:asciiTheme="minorHAnsi" w:eastAsia="Times New Roman" w:hAnsiTheme="minorHAnsi" w:cstheme="minorHAnsi"/>
          <w:b/>
          <w:bCs/>
        </w:rPr>
        <w:t>, az EU27-ben ez az arány</w:t>
      </w:r>
      <w:r w:rsidR="00755F6D" w:rsidRPr="00D71DF8">
        <w:rPr>
          <w:rFonts w:asciiTheme="minorHAnsi" w:eastAsia="Times New Roman" w:hAnsiTheme="minorHAnsi" w:cstheme="minorHAnsi"/>
          <w:b/>
          <w:bCs/>
        </w:rPr>
        <w:t xml:space="preserve"> 17%.</w:t>
      </w:r>
      <w:r w:rsidR="006F4C03" w:rsidRPr="00D71DF8">
        <w:rPr>
          <w:rFonts w:asciiTheme="minorHAnsi" w:eastAsia="Times New Roman" w:hAnsiTheme="minorHAnsi" w:cstheme="minorHAnsi"/>
          <w:b/>
          <w:bCs/>
        </w:rPr>
        <w:t xml:space="preserve"> </w:t>
      </w:r>
    </w:p>
    <w:p w14:paraId="2E24190F" w14:textId="12FB1DE4" w:rsidR="00F075BC" w:rsidRPr="00D71DF8" w:rsidRDefault="00F075BC" w:rsidP="00D71DF8">
      <w:pPr>
        <w:pStyle w:val="Listaszerbekezds"/>
        <w:numPr>
          <w:ilvl w:val="0"/>
          <w:numId w:val="7"/>
        </w:num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D71DF8">
        <w:rPr>
          <w:rFonts w:asciiTheme="minorHAnsi" w:hAnsiTheme="minorHAnsi" w:cstheme="minorHAnsi"/>
        </w:rPr>
        <w:t xml:space="preserve">A kkv-k </w:t>
      </w:r>
      <w:r w:rsidR="00E1019B" w:rsidRPr="00D71DF8">
        <w:rPr>
          <w:rFonts w:asciiTheme="minorHAnsi" w:hAnsiTheme="minorHAnsi" w:cstheme="minorHAnsi"/>
        </w:rPr>
        <w:t>kétharmada számolt</w:t>
      </w:r>
      <w:r w:rsidRPr="00D71DF8">
        <w:rPr>
          <w:rFonts w:asciiTheme="minorHAnsi" w:hAnsiTheme="minorHAnsi" w:cstheme="minorHAnsi"/>
        </w:rPr>
        <w:t xml:space="preserve"> be arról, hogy a készséghiány hátráltatja üzleti tevékenységét</w:t>
      </w:r>
      <w:r w:rsidR="00885A56" w:rsidRPr="00D71DF8">
        <w:rPr>
          <w:rFonts w:asciiTheme="minorHAnsi" w:hAnsiTheme="minorHAnsi" w:cstheme="minorHAnsi"/>
        </w:rPr>
        <w:t>,</w:t>
      </w:r>
      <w:r w:rsidRPr="00D71DF8">
        <w:rPr>
          <w:rFonts w:asciiTheme="minorHAnsi" w:hAnsiTheme="minorHAnsi" w:cstheme="minorHAnsi"/>
        </w:rPr>
        <w:t xml:space="preserve"> azonban </w:t>
      </w:r>
      <w:r w:rsidR="00C466B0" w:rsidRPr="00D71DF8">
        <w:rPr>
          <w:rFonts w:asciiTheme="minorHAnsi" w:hAnsiTheme="minorHAnsi" w:cstheme="minorHAnsi"/>
        </w:rPr>
        <w:t xml:space="preserve">az EU27 átlagában </w:t>
      </w:r>
      <w:r w:rsidRPr="00D71DF8">
        <w:rPr>
          <w:rFonts w:asciiTheme="minorHAnsi" w:hAnsiTheme="minorHAnsi" w:cstheme="minorHAnsi"/>
        </w:rPr>
        <w:t xml:space="preserve">csak 9%-uk </w:t>
      </w:r>
      <w:r w:rsidRPr="00D71DF8">
        <w:rPr>
          <w:rFonts w:asciiTheme="minorHAnsi" w:hAnsiTheme="minorHAnsi" w:cstheme="minorHAnsi"/>
          <w:b/>
          <w:bCs/>
        </w:rPr>
        <w:t>(Magy</w:t>
      </w:r>
      <w:r w:rsidR="00C466B0" w:rsidRPr="00D71DF8">
        <w:rPr>
          <w:rFonts w:asciiTheme="minorHAnsi" w:hAnsiTheme="minorHAnsi" w:cstheme="minorHAnsi"/>
          <w:b/>
          <w:bCs/>
        </w:rPr>
        <w:t>a</w:t>
      </w:r>
      <w:r w:rsidRPr="00D71DF8">
        <w:rPr>
          <w:rFonts w:asciiTheme="minorHAnsi" w:hAnsiTheme="minorHAnsi" w:cstheme="minorHAnsi"/>
          <w:b/>
          <w:bCs/>
        </w:rPr>
        <w:t>rországon 5%)</w:t>
      </w:r>
      <w:r w:rsidRPr="00D71DF8">
        <w:rPr>
          <w:rFonts w:asciiTheme="minorHAnsi" w:hAnsiTheme="minorHAnsi" w:cstheme="minorHAnsi"/>
        </w:rPr>
        <w:t xml:space="preserve"> dönt úgy, hogy felhagy a készséghiánnyal érintett tevékenységekkel.</w:t>
      </w:r>
    </w:p>
    <w:p w14:paraId="1A9C1B36" w14:textId="79EF6320" w:rsidR="000577B0" w:rsidRPr="00D71DF8" w:rsidRDefault="00562A72" w:rsidP="00D71DF8">
      <w:pPr>
        <w:pStyle w:val="Listaszerbekezds"/>
        <w:numPr>
          <w:ilvl w:val="0"/>
          <w:numId w:val="6"/>
        </w:numPr>
        <w:spacing w:after="120" w:line="276" w:lineRule="auto"/>
        <w:rPr>
          <w:rFonts w:asciiTheme="minorHAnsi" w:hAnsiTheme="minorHAnsi" w:cstheme="minorHAnsi"/>
        </w:rPr>
      </w:pPr>
      <w:r w:rsidRPr="00D71DF8">
        <w:rPr>
          <w:rFonts w:asciiTheme="minorHAnsi" w:hAnsiTheme="minorHAnsi" w:cstheme="minorHAnsi"/>
          <w:b/>
          <w:bCs/>
        </w:rPr>
        <w:t>Arra a kérdésre, hogy milyen típusú készségek válnak egyre fontosabbá vagy kevésbé fontossá a kkv-k számára, a válaszadók mintegy kétharmada az EU-ban</w:t>
      </w:r>
      <w:r w:rsidR="00C10942" w:rsidRPr="00D71DF8">
        <w:rPr>
          <w:rFonts w:asciiTheme="minorHAnsi" w:hAnsiTheme="minorHAnsi" w:cstheme="minorHAnsi"/>
          <w:b/>
          <w:bCs/>
        </w:rPr>
        <w:t xml:space="preserve"> (</w:t>
      </w:r>
      <w:r w:rsidR="00C10942" w:rsidRPr="00D71DF8">
        <w:rPr>
          <w:rFonts w:asciiTheme="minorHAnsi" w:hAnsiTheme="minorHAnsi" w:cstheme="minorHAnsi"/>
        </w:rPr>
        <w:t>EU27)</w:t>
      </w:r>
      <w:r w:rsidRPr="00D71DF8">
        <w:rPr>
          <w:rFonts w:asciiTheme="minorHAnsi" w:hAnsiTheme="minorHAnsi" w:cstheme="minorHAnsi"/>
        </w:rPr>
        <w:t xml:space="preserve"> azt válaszolta, hogy a "puha készségek" (</w:t>
      </w:r>
      <w:proofErr w:type="spellStart"/>
      <w:r w:rsidRPr="00D71DF8">
        <w:rPr>
          <w:rFonts w:asciiTheme="minorHAnsi" w:hAnsiTheme="minorHAnsi" w:cstheme="minorHAnsi"/>
        </w:rPr>
        <w:t>soft</w:t>
      </w:r>
      <w:proofErr w:type="spellEnd"/>
      <w:r w:rsidRPr="00D71DF8">
        <w:rPr>
          <w:rFonts w:asciiTheme="minorHAnsi" w:hAnsiTheme="minorHAnsi" w:cstheme="minorHAnsi"/>
        </w:rPr>
        <w:t xml:space="preserve"> </w:t>
      </w:r>
      <w:proofErr w:type="spellStart"/>
      <w:r w:rsidRPr="00D71DF8">
        <w:rPr>
          <w:rFonts w:asciiTheme="minorHAnsi" w:hAnsiTheme="minorHAnsi" w:cstheme="minorHAnsi"/>
        </w:rPr>
        <w:t>skills</w:t>
      </w:r>
      <w:proofErr w:type="spellEnd"/>
      <w:r w:rsidRPr="00D71DF8">
        <w:rPr>
          <w:rFonts w:asciiTheme="minorHAnsi" w:hAnsiTheme="minorHAnsi" w:cstheme="minorHAnsi"/>
        </w:rPr>
        <w:t xml:space="preserve">) - pl. rugalmasság, csapatmunka, kommunikáció és kritikus gondolkodás "valamivel fontosabbá" (20%) vagy "sokkal fontosabbá" (48%) </w:t>
      </w:r>
      <w:r w:rsidR="005F2E8F" w:rsidRPr="00D71DF8">
        <w:rPr>
          <w:rFonts w:asciiTheme="minorHAnsi" w:hAnsiTheme="minorHAnsi" w:cstheme="minorHAnsi"/>
        </w:rPr>
        <w:t>válnak</w:t>
      </w:r>
      <w:r w:rsidRPr="00D71DF8">
        <w:rPr>
          <w:rFonts w:asciiTheme="minorHAnsi" w:hAnsiTheme="minorHAnsi" w:cstheme="minorHAnsi"/>
        </w:rPr>
        <w:t>.</w:t>
      </w:r>
      <w:r w:rsidR="006612D8" w:rsidRPr="00D71DF8">
        <w:rPr>
          <w:rFonts w:asciiTheme="minorHAnsi" w:hAnsiTheme="minorHAnsi" w:cstheme="minorHAnsi"/>
          <w:b/>
          <w:bCs/>
        </w:rPr>
        <w:t xml:space="preserve"> </w:t>
      </w:r>
      <w:r w:rsidRPr="00D71DF8">
        <w:rPr>
          <w:rFonts w:asciiTheme="minorHAnsi" w:hAnsiTheme="minorHAnsi" w:cstheme="minorHAnsi"/>
          <w:b/>
          <w:bCs/>
        </w:rPr>
        <w:t xml:space="preserve"> </w:t>
      </w:r>
      <w:r w:rsidR="00C10942" w:rsidRPr="00D71DF8">
        <w:rPr>
          <w:rFonts w:asciiTheme="minorHAnsi" w:hAnsiTheme="minorHAnsi" w:cstheme="minorHAnsi"/>
          <w:b/>
          <w:bCs/>
        </w:rPr>
        <w:t xml:space="preserve">Magyarországon ez az </w:t>
      </w:r>
      <w:r w:rsidR="003C1F4D" w:rsidRPr="00D71DF8">
        <w:rPr>
          <w:rFonts w:asciiTheme="minorHAnsi" w:hAnsiTheme="minorHAnsi" w:cstheme="minorHAnsi"/>
          <w:b/>
          <w:bCs/>
        </w:rPr>
        <w:t xml:space="preserve">arány 13% és </w:t>
      </w:r>
      <w:r w:rsidR="00C14A6E" w:rsidRPr="00D71DF8">
        <w:rPr>
          <w:rFonts w:asciiTheme="minorHAnsi" w:hAnsiTheme="minorHAnsi" w:cstheme="minorHAnsi"/>
          <w:b/>
          <w:bCs/>
        </w:rPr>
        <w:t>41%</w:t>
      </w:r>
      <w:r w:rsidR="003C1F4D" w:rsidRPr="00D71DF8">
        <w:rPr>
          <w:rFonts w:asciiTheme="minorHAnsi" w:hAnsiTheme="minorHAnsi" w:cstheme="minorHAnsi"/>
          <w:b/>
          <w:bCs/>
        </w:rPr>
        <w:t>.</w:t>
      </w:r>
      <w:r w:rsidR="00C10942" w:rsidRPr="00D71DF8">
        <w:rPr>
          <w:rFonts w:asciiTheme="minorHAnsi" w:hAnsiTheme="minorHAnsi" w:cstheme="minorHAnsi"/>
          <w:b/>
          <w:bCs/>
        </w:rPr>
        <w:t xml:space="preserve"> </w:t>
      </w:r>
      <w:r w:rsidRPr="00D71DF8">
        <w:rPr>
          <w:rFonts w:asciiTheme="minorHAnsi" w:hAnsiTheme="minorHAnsi" w:cstheme="minorHAnsi"/>
          <w:b/>
          <w:bCs/>
        </w:rPr>
        <w:t>A "puha készségeket" a "digitális készségek" követik (pl. a digitális technológiák átvétele és/vagy alkalmazása):</w:t>
      </w:r>
      <w:r w:rsidRPr="00D71DF8">
        <w:rPr>
          <w:rFonts w:asciiTheme="minorHAnsi" w:hAnsiTheme="minorHAnsi" w:cstheme="minorHAnsi"/>
        </w:rPr>
        <w:t xml:space="preserve"> a</w:t>
      </w:r>
      <w:r w:rsidR="00C43E39" w:rsidRPr="00D71DF8">
        <w:rPr>
          <w:rFonts w:asciiTheme="minorHAnsi" w:hAnsiTheme="minorHAnsi" w:cstheme="minorHAnsi"/>
        </w:rPr>
        <w:t>z EU</w:t>
      </w:r>
      <w:r w:rsidR="00506A29" w:rsidRPr="00D71DF8">
        <w:rPr>
          <w:rFonts w:asciiTheme="minorHAnsi" w:hAnsiTheme="minorHAnsi" w:cstheme="minorHAnsi"/>
        </w:rPr>
        <w:t>27</w:t>
      </w:r>
      <w:r w:rsidRPr="00D71DF8">
        <w:rPr>
          <w:rFonts w:asciiTheme="minorHAnsi" w:hAnsiTheme="minorHAnsi" w:cstheme="minorHAnsi"/>
        </w:rPr>
        <w:t xml:space="preserve"> válaszadók 24%-a szerint ezek a készségek "valamivel fontosabbá" válnak a kkv-k számára, 38% szerint pedig "sokkal fontosabbá".</w:t>
      </w:r>
      <w:r w:rsidR="00E3379B" w:rsidRPr="00D71DF8">
        <w:rPr>
          <w:rFonts w:asciiTheme="minorHAnsi" w:hAnsiTheme="minorHAnsi" w:cstheme="minorHAnsi"/>
        </w:rPr>
        <w:t xml:space="preserve"> </w:t>
      </w:r>
      <w:r w:rsidR="00E3379B" w:rsidRPr="00D71DF8">
        <w:rPr>
          <w:rFonts w:asciiTheme="minorHAnsi" w:hAnsiTheme="minorHAnsi" w:cstheme="minorHAnsi"/>
          <w:b/>
          <w:bCs/>
        </w:rPr>
        <w:t xml:space="preserve">A magyarországi válaszadók esetében ezek az arányok </w:t>
      </w:r>
      <w:r w:rsidR="00692135" w:rsidRPr="00D71DF8">
        <w:rPr>
          <w:rFonts w:asciiTheme="minorHAnsi" w:hAnsiTheme="minorHAnsi" w:cstheme="minorHAnsi"/>
          <w:b/>
          <w:bCs/>
        </w:rPr>
        <w:t xml:space="preserve">22%, illetve </w:t>
      </w:r>
      <w:r w:rsidR="005471D7" w:rsidRPr="00D71DF8">
        <w:rPr>
          <w:rFonts w:asciiTheme="minorHAnsi" w:hAnsiTheme="minorHAnsi" w:cstheme="minorHAnsi"/>
          <w:b/>
          <w:bCs/>
        </w:rPr>
        <w:t>37%.</w:t>
      </w:r>
      <w:r w:rsidR="005471D7" w:rsidRPr="00D71DF8">
        <w:rPr>
          <w:rFonts w:asciiTheme="minorHAnsi" w:hAnsiTheme="minorHAnsi" w:cstheme="minorHAnsi"/>
        </w:rPr>
        <w:t xml:space="preserve"> </w:t>
      </w:r>
      <w:r w:rsidR="00A41C2A" w:rsidRPr="00D71DF8">
        <w:rPr>
          <w:rFonts w:asciiTheme="minorHAnsi" w:hAnsiTheme="minorHAnsi" w:cstheme="minorHAnsi"/>
        </w:rPr>
        <w:t xml:space="preserve"> </w:t>
      </w:r>
      <w:r w:rsidRPr="00D71DF8">
        <w:rPr>
          <w:rFonts w:asciiTheme="minorHAnsi" w:hAnsiTheme="minorHAnsi" w:cstheme="minorHAnsi"/>
          <w:b/>
          <w:bCs/>
        </w:rPr>
        <w:t xml:space="preserve">Ehhez képest tízből alig több mint négy válaszadó mondja ugyanezt a "zöld készségekről", pl. a környezetbarátabb üzleti tevékenységekhez szükséges </w:t>
      </w:r>
      <w:r w:rsidR="00D23CD7" w:rsidRPr="00D71DF8">
        <w:rPr>
          <w:rFonts w:asciiTheme="minorHAnsi" w:hAnsiTheme="minorHAnsi" w:cstheme="minorHAnsi"/>
          <w:b/>
          <w:bCs/>
        </w:rPr>
        <w:t>ismeretekről,</w:t>
      </w:r>
      <w:r w:rsidRPr="00D71DF8">
        <w:rPr>
          <w:rFonts w:asciiTheme="minorHAnsi" w:hAnsiTheme="minorHAnsi" w:cstheme="minorHAnsi"/>
          <w:b/>
          <w:bCs/>
        </w:rPr>
        <w:t xml:space="preserve"> hogy "valamivel fontosabb" (20</w:t>
      </w:r>
      <w:r w:rsidR="00D23CD7" w:rsidRPr="00D71DF8">
        <w:rPr>
          <w:rFonts w:asciiTheme="minorHAnsi" w:hAnsiTheme="minorHAnsi" w:cstheme="minorHAnsi"/>
          <w:b/>
          <w:bCs/>
        </w:rPr>
        <w:t>%) vagy</w:t>
      </w:r>
      <w:r w:rsidRPr="00D71DF8">
        <w:rPr>
          <w:rFonts w:asciiTheme="minorHAnsi" w:hAnsiTheme="minorHAnsi" w:cstheme="minorHAnsi"/>
          <w:b/>
          <w:bCs/>
        </w:rPr>
        <w:t xml:space="preserve"> "sokkal fontosabb" (22%.)</w:t>
      </w:r>
      <w:r w:rsidR="00D23CD7" w:rsidRPr="00D71DF8">
        <w:rPr>
          <w:rFonts w:asciiTheme="minorHAnsi" w:hAnsiTheme="minorHAnsi" w:cstheme="minorHAnsi"/>
          <w:b/>
          <w:bCs/>
        </w:rPr>
        <w:t xml:space="preserve"> </w:t>
      </w:r>
      <w:r w:rsidR="00D23CD7" w:rsidRPr="00D71DF8">
        <w:rPr>
          <w:rFonts w:asciiTheme="minorHAnsi" w:hAnsiTheme="minorHAnsi" w:cstheme="minorHAnsi"/>
        </w:rPr>
        <w:t>A tagállamok között nagy eltérés van a "zöld készségeket” valamivel vagy sokkal fontosabbnak tartó kkv-k arányát illetően.</w:t>
      </w:r>
      <w:r w:rsidR="00EC18AA" w:rsidRPr="00D71DF8">
        <w:rPr>
          <w:rFonts w:asciiTheme="minorHAnsi" w:hAnsiTheme="minorHAnsi" w:cstheme="minorHAnsi"/>
        </w:rPr>
        <w:t xml:space="preserve"> </w:t>
      </w:r>
      <w:r w:rsidR="00D23CD7" w:rsidRPr="00D71DF8">
        <w:rPr>
          <w:rFonts w:asciiTheme="minorHAnsi" w:hAnsiTheme="minorHAnsi" w:cstheme="minorHAnsi"/>
        </w:rPr>
        <w:t xml:space="preserve">Ezt a nézetet tízből </w:t>
      </w:r>
      <w:r w:rsidR="00D23CD7" w:rsidRPr="00D71DF8">
        <w:rPr>
          <w:rFonts w:asciiTheme="minorHAnsi" w:hAnsiTheme="minorHAnsi" w:cstheme="minorHAnsi"/>
        </w:rPr>
        <w:lastRenderedPageBreak/>
        <w:t xml:space="preserve">több mint hat válaszadó osztja Portugáliában (64%) és Luxemburgban (61%), </w:t>
      </w:r>
      <w:r w:rsidR="006612D8" w:rsidRPr="00D71DF8">
        <w:rPr>
          <w:rFonts w:asciiTheme="minorHAnsi" w:hAnsiTheme="minorHAnsi" w:cstheme="minorHAnsi"/>
        </w:rPr>
        <w:t>de Csehországban</w:t>
      </w:r>
      <w:r w:rsidR="00D23CD7" w:rsidRPr="00D71DF8">
        <w:rPr>
          <w:rFonts w:asciiTheme="minorHAnsi" w:hAnsiTheme="minorHAnsi" w:cstheme="minorHAnsi"/>
        </w:rPr>
        <w:t xml:space="preserve"> a válaszadóknak </w:t>
      </w:r>
      <w:r w:rsidR="001B0271" w:rsidRPr="00D71DF8">
        <w:rPr>
          <w:rFonts w:asciiTheme="minorHAnsi" w:hAnsiTheme="minorHAnsi" w:cstheme="minorHAnsi"/>
        </w:rPr>
        <w:t>csak a</w:t>
      </w:r>
      <w:r w:rsidR="00D23CD7" w:rsidRPr="00D71DF8">
        <w:rPr>
          <w:rFonts w:asciiTheme="minorHAnsi" w:hAnsiTheme="minorHAnsi" w:cstheme="minorHAnsi"/>
        </w:rPr>
        <w:t xml:space="preserve"> 13%-a.</w:t>
      </w:r>
      <w:r w:rsidR="00FE064F" w:rsidRPr="00D71DF8">
        <w:rPr>
          <w:rFonts w:asciiTheme="minorHAnsi" w:hAnsiTheme="minorHAnsi" w:cstheme="minorHAnsi"/>
          <w:b/>
          <w:bCs/>
        </w:rPr>
        <w:t xml:space="preserve"> </w:t>
      </w:r>
      <w:r w:rsidR="00E75966" w:rsidRPr="00D71DF8">
        <w:rPr>
          <w:rFonts w:asciiTheme="minorHAnsi" w:hAnsiTheme="minorHAnsi" w:cstheme="minorHAnsi"/>
          <w:b/>
          <w:bCs/>
        </w:rPr>
        <w:t>A magyarországi kkv-k</w:t>
      </w:r>
      <w:r w:rsidR="007432A8" w:rsidRPr="00D71DF8">
        <w:rPr>
          <w:rFonts w:asciiTheme="minorHAnsi" w:hAnsiTheme="minorHAnsi" w:cstheme="minorHAnsi"/>
          <w:b/>
          <w:bCs/>
        </w:rPr>
        <w:t xml:space="preserve"> 17%</w:t>
      </w:r>
      <w:r w:rsidR="007A4683" w:rsidRPr="00D71DF8">
        <w:rPr>
          <w:rFonts w:asciiTheme="minorHAnsi" w:hAnsiTheme="minorHAnsi" w:cstheme="minorHAnsi"/>
          <w:b/>
          <w:bCs/>
        </w:rPr>
        <w:t>-</w:t>
      </w:r>
      <w:r w:rsidR="0099438E" w:rsidRPr="00D71DF8">
        <w:rPr>
          <w:rFonts w:asciiTheme="minorHAnsi" w:hAnsiTheme="minorHAnsi" w:cstheme="minorHAnsi"/>
          <w:b/>
          <w:bCs/>
        </w:rPr>
        <w:t xml:space="preserve">a </w:t>
      </w:r>
      <w:r w:rsidR="001B0271" w:rsidRPr="00D71DF8">
        <w:rPr>
          <w:rFonts w:asciiTheme="minorHAnsi" w:hAnsiTheme="minorHAnsi" w:cstheme="minorHAnsi"/>
          <w:b/>
          <w:bCs/>
        </w:rPr>
        <w:t xml:space="preserve">szerint </w:t>
      </w:r>
      <w:r w:rsidR="003434D5" w:rsidRPr="00D71DF8">
        <w:rPr>
          <w:rFonts w:asciiTheme="minorHAnsi" w:hAnsiTheme="minorHAnsi" w:cstheme="minorHAnsi"/>
          <w:b/>
          <w:bCs/>
        </w:rPr>
        <w:t>„</w:t>
      </w:r>
      <w:r w:rsidR="001B0271" w:rsidRPr="00D71DF8">
        <w:rPr>
          <w:rFonts w:asciiTheme="minorHAnsi" w:hAnsiTheme="minorHAnsi" w:cstheme="minorHAnsi"/>
          <w:b/>
          <w:bCs/>
        </w:rPr>
        <w:t>nagyon</w:t>
      </w:r>
      <w:r w:rsidR="007432A8" w:rsidRPr="00D71DF8">
        <w:rPr>
          <w:rFonts w:asciiTheme="minorHAnsi" w:hAnsiTheme="minorHAnsi" w:cstheme="minorHAnsi"/>
          <w:b/>
          <w:bCs/>
        </w:rPr>
        <w:t xml:space="preserve"> fontos</w:t>
      </w:r>
      <w:r w:rsidR="003434D5" w:rsidRPr="00D71DF8">
        <w:rPr>
          <w:rFonts w:asciiTheme="minorHAnsi" w:hAnsiTheme="minorHAnsi" w:cstheme="minorHAnsi"/>
          <w:b/>
          <w:bCs/>
        </w:rPr>
        <w:t>”</w:t>
      </w:r>
      <w:r w:rsidR="007A4683" w:rsidRPr="00D71DF8">
        <w:rPr>
          <w:rFonts w:asciiTheme="minorHAnsi" w:hAnsiTheme="minorHAnsi" w:cstheme="minorHAnsi"/>
          <w:b/>
          <w:bCs/>
        </w:rPr>
        <w:t>, 14%-</w:t>
      </w:r>
      <w:r w:rsidR="00E75966" w:rsidRPr="00D71DF8">
        <w:rPr>
          <w:rFonts w:asciiTheme="minorHAnsi" w:hAnsiTheme="minorHAnsi" w:cstheme="minorHAnsi"/>
          <w:b/>
          <w:bCs/>
        </w:rPr>
        <w:t>a</w:t>
      </w:r>
      <w:r w:rsidR="007A4683" w:rsidRPr="00D71DF8">
        <w:rPr>
          <w:rFonts w:asciiTheme="minorHAnsi" w:hAnsiTheme="minorHAnsi" w:cstheme="minorHAnsi"/>
          <w:b/>
          <w:bCs/>
        </w:rPr>
        <w:t xml:space="preserve"> szerint pedig </w:t>
      </w:r>
      <w:r w:rsidR="002C7FC8" w:rsidRPr="00D71DF8">
        <w:rPr>
          <w:rFonts w:asciiTheme="minorHAnsi" w:hAnsiTheme="minorHAnsi" w:cstheme="minorHAnsi"/>
          <w:b/>
          <w:bCs/>
        </w:rPr>
        <w:t>„valamivel fontosabb”</w:t>
      </w:r>
      <w:r w:rsidR="00E75966" w:rsidRPr="00D71DF8">
        <w:rPr>
          <w:rFonts w:asciiTheme="minorHAnsi" w:hAnsiTheme="minorHAnsi" w:cstheme="minorHAnsi"/>
          <w:b/>
          <w:bCs/>
        </w:rPr>
        <w:t xml:space="preserve"> </w:t>
      </w:r>
      <w:r w:rsidR="007A4683" w:rsidRPr="00D71DF8">
        <w:rPr>
          <w:rFonts w:asciiTheme="minorHAnsi" w:hAnsiTheme="minorHAnsi" w:cstheme="minorHAnsi"/>
          <w:b/>
          <w:bCs/>
        </w:rPr>
        <w:t xml:space="preserve">a </w:t>
      </w:r>
      <w:r w:rsidR="00E75966" w:rsidRPr="00D71DF8">
        <w:rPr>
          <w:rFonts w:asciiTheme="minorHAnsi" w:hAnsiTheme="minorHAnsi" w:cstheme="minorHAnsi"/>
          <w:b/>
          <w:bCs/>
        </w:rPr>
        <w:t>vállalkozási tevékenységüket környezetbar</w:t>
      </w:r>
      <w:r w:rsidR="006C3617" w:rsidRPr="00D71DF8">
        <w:rPr>
          <w:rFonts w:asciiTheme="minorHAnsi" w:hAnsiTheme="minorHAnsi" w:cstheme="minorHAnsi"/>
          <w:b/>
          <w:bCs/>
        </w:rPr>
        <w:t>átabbá tevő „zöld</w:t>
      </w:r>
      <w:r w:rsidR="001B0271" w:rsidRPr="00D71DF8">
        <w:rPr>
          <w:rFonts w:asciiTheme="minorHAnsi" w:hAnsiTheme="minorHAnsi" w:cstheme="minorHAnsi"/>
          <w:b/>
          <w:bCs/>
        </w:rPr>
        <w:t xml:space="preserve">” készségek </w:t>
      </w:r>
      <w:r w:rsidR="007A7109" w:rsidRPr="00D71DF8">
        <w:rPr>
          <w:rFonts w:asciiTheme="minorHAnsi" w:hAnsiTheme="minorHAnsi" w:cstheme="minorHAnsi"/>
          <w:b/>
          <w:bCs/>
        </w:rPr>
        <w:t>ismerete</w:t>
      </w:r>
      <w:r w:rsidR="001B0271" w:rsidRPr="00D71DF8">
        <w:rPr>
          <w:rFonts w:asciiTheme="minorHAnsi" w:hAnsiTheme="minorHAnsi" w:cstheme="minorHAnsi"/>
          <w:b/>
          <w:bCs/>
        </w:rPr>
        <w:t xml:space="preserve">. </w:t>
      </w:r>
    </w:p>
    <w:p w14:paraId="14464535" w14:textId="18D72A7E" w:rsidR="00051ABD" w:rsidRPr="00D71DF8" w:rsidRDefault="006D61A6" w:rsidP="00D71DF8">
      <w:pPr>
        <w:pStyle w:val="Listaszerbekezds"/>
        <w:numPr>
          <w:ilvl w:val="0"/>
          <w:numId w:val="6"/>
        </w:num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D71DF8">
        <w:rPr>
          <w:rFonts w:asciiTheme="minorHAnsi" w:eastAsia="Times New Roman" w:hAnsiTheme="minorHAnsi" w:cstheme="minorHAnsi"/>
          <w:b/>
          <w:bCs/>
        </w:rPr>
        <w:t xml:space="preserve">A felmérésből kiderül, </w:t>
      </w:r>
      <w:r w:rsidR="00535B7D" w:rsidRPr="00D71DF8">
        <w:rPr>
          <w:rFonts w:asciiTheme="minorHAnsi" w:eastAsia="Times New Roman" w:hAnsiTheme="minorHAnsi" w:cstheme="minorHAnsi"/>
          <w:b/>
          <w:bCs/>
        </w:rPr>
        <w:t>hogy a gépkezelők, a kézműves szakmákat folytatók és a</w:t>
      </w:r>
      <w:r w:rsidR="009928BC" w:rsidRPr="00D71DF8">
        <w:rPr>
          <w:rFonts w:asciiTheme="minorHAnsi" w:eastAsia="Times New Roman" w:hAnsiTheme="minorHAnsi" w:cstheme="minorHAnsi"/>
          <w:b/>
          <w:bCs/>
        </w:rPr>
        <w:t xml:space="preserve"> </w:t>
      </w:r>
      <w:r w:rsidR="00535B7D" w:rsidRPr="00D71DF8">
        <w:rPr>
          <w:rFonts w:asciiTheme="minorHAnsi" w:eastAsia="Times New Roman" w:hAnsiTheme="minorHAnsi" w:cstheme="minorHAnsi"/>
          <w:b/>
          <w:bCs/>
        </w:rPr>
        <w:t>szakképzett munkások toborozhatóak a legnehezebben</w:t>
      </w:r>
      <w:r w:rsidR="00DB3741" w:rsidRPr="00D71DF8">
        <w:rPr>
          <w:rFonts w:asciiTheme="minorHAnsi" w:eastAsia="Times New Roman" w:hAnsiTheme="minorHAnsi" w:cstheme="minorHAnsi"/>
          <w:b/>
          <w:bCs/>
        </w:rPr>
        <w:t xml:space="preserve">, </w:t>
      </w:r>
      <w:r w:rsidR="00DB3741" w:rsidRPr="00D71DF8">
        <w:rPr>
          <w:rFonts w:asciiTheme="minorHAnsi" w:eastAsia="Times New Roman" w:hAnsiTheme="minorHAnsi" w:cstheme="minorHAnsi"/>
        </w:rPr>
        <w:t>vagy azért, mert</w:t>
      </w:r>
      <w:r w:rsidR="00535B7D" w:rsidRPr="00D71DF8">
        <w:rPr>
          <w:rFonts w:asciiTheme="minorHAnsi" w:eastAsia="Times New Roman" w:hAnsiTheme="minorHAnsi" w:cstheme="minorHAnsi"/>
        </w:rPr>
        <w:t xml:space="preserve"> az </w:t>
      </w:r>
      <w:r w:rsidR="007E0D52" w:rsidRPr="00D71DF8">
        <w:rPr>
          <w:rFonts w:asciiTheme="minorHAnsi" w:eastAsia="Times New Roman" w:hAnsiTheme="minorHAnsi" w:cstheme="minorHAnsi"/>
        </w:rPr>
        <w:t>állásra jelentkezők</w:t>
      </w:r>
      <w:r w:rsidR="007346EA" w:rsidRPr="00D71DF8">
        <w:rPr>
          <w:rFonts w:asciiTheme="minorHAnsi" w:eastAsia="Times New Roman" w:hAnsiTheme="minorHAnsi" w:cstheme="minorHAnsi"/>
        </w:rPr>
        <w:t xml:space="preserve"> </w:t>
      </w:r>
      <w:r w:rsidR="00535B7D" w:rsidRPr="00D71DF8">
        <w:rPr>
          <w:rFonts w:asciiTheme="minorHAnsi" w:eastAsia="Times New Roman" w:hAnsiTheme="minorHAnsi" w:cstheme="minorHAnsi"/>
        </w:rPr>
        <w:t>nem rendelkeznek a megfelelő szakképzettséggel</w:t>
      </w:r>
      <w:r w:rsidR="00DB3741" w:rsidRPr="00D71DF8">
        <w:rPr>
          <w:rFonts w:asciiTheme="minorHAnsi" w:eastAsia="Times New Roman" w:hAnsiTheme="minorHAnsi" w:cstheme="minorHAnsi"/>
        </w:rPr>
        <w:t xml:space="preserve"> </w:t>
      </w:r>
      <w:r w:rsidR="00984F52" w:rsidRPr="00D71DF8">
        <w:rPr>
          <w:rFonts w:asciiTheme="minorHAnsi" w:eastAsia="Times New Roman" w:hAnsiTheme="minorHAnsi" w:cstheme="minorHAnsi"/>
        </w:rPr>
        <w:t>vagy</w:t>
      </w:r>
      <w:r w:rsidR="007E0D52" w:rsidRPr="00D71DF8">
        <w:rPr>
          <w:rFonts w:asciiTheme="minorHAnsi" w:eastAsia="Times New Roman" w:hAnsiTheme="minorHAnsi" w:cstheme="minorHAnsi"/>
        </w:rPr>
        <w:t xml:space="preserve"> pedig azért, </w:t>
      </w:r>
      <w:r w:rsidR="00535B7D" w:rsidRPr="00D71DF8">
        <w:rPr>
          <w:rFonts w:asciiTheme="minorHAnsi" w:eastAsia="Times New Roman" w:hAnsiTheme="minorHAnsi" w:cstheme="minorHAnsi"/>
        </w:rPr>
        <w:t>mert kevés a jelentkező vagy nincs jelentkező</w:t>
      </w:r>
      <w:r w:rsidR="00CE315F" w:rsidRPr="00D71DF8">
        <w:rPr>
          <w:rFonts w:asciiTheme="minorHAnsi" w:eastAsia="Times New Roman" w:hAnsiTheme="minorHAnsi" w:cstheme="minorHAnsi"/>
        </w:rPr>
        <w:t xml:space="preserve">. </w:t>
      </w:r>
      <w:r w:rsidR="007E0D52" w:rsidRPr="00D71DF8">
        <w:rPr>
          <w:rFonts w:asciiTheme="minorHAnsi" w:eastAsia="Times New Roman" w:hAnsiTheme="minorHAnsi" w:cstheme="minorHAnsi"/>
          <w:b/>
          <w:bCs/>
        </w:rPr>
        <w:t>A vezetők</w:t>
      </w:r>
      <w:r w:rsidR="00535B7D" w:rsidRPr="00D71DF8">
        <w:rPr>
          <w:rFonts w:asciiTheme="minorHAnsi" w:eastAsia="Times New Roman" w:hAnsiTheme="minorHAnsi" w:cstheme="minorHAnsi"/>
          <w:b/>
          <w:bCs/>
        </w:rPr>
        <w:t xml:space="preserve">, valamint az adminisztratív, irodai és szolgáltatási dolgozók esetében </w:t>
      </w:r>
      <w:r w:rsidR="00535B7D" w:rsidRPr="00D71DF8">
        <w:rPr>
          <w:rFonts w:asciiTheme="minorHAnsi" w:eastAsia="Times New Roman" w:hAnsiTheme="minorHAnsi" w:cstheme="minorHAnsi"/>
        </w:rPr>
        <w:t>a kkv-k többsége arról számolt be, hogy nem ütközik nehézségekbe az ilyen munkakörök betöltése során</w:t>
      </w:r>
      <w:r w:rsidR="00CC0E81" w:rsidRPr="00D71DF8">
        <w:rPr>
          <w:rFonts w:asciiTheme="minorHAnsi" w:eastAsia="Times New Roman" w:hAnsiTheme="minorHAnsi" w:cstheme="minorHAnsi"/>
        </w:rPr>
        <w:t xml:space="preserve">. </w:t>
      </w:r>
      <w:r w:rsidR="001C3C22" w:rsidRPr="00D71DF8">
        <w:rPr>
          <w:rFonts w:asciiTheme="minorHAnsi" w:hAnsiTheme="minorHAnsi" w:cstheme="minorHAnsi"/>
          <w:b/>
          <w:bCs/>
        </w:rPr>
        <w:t xml:space="preserve">Összeségében </w:t>
      </w:r>
      <w:r w:rsidR="00997160" w:rsidRPr="00D71DF8">
        <w:rPr>
          <w:rFonts w:asciiTheme="minorHAnsi" w:hAnsiTheme="minorHAnsi" w:cstheme="minorHAnsi"/>
          <w:b/>
          <w:bCs/>
        </w:rPr>
        <w:t xml:space="preserve">a </w:t>
      </w:r>
      <w:r w:rsidR="00997160" w:rsidRPr="00D71DF8">
        <w:rPr>
          <w:rFonts w:asciiTheme="minorHAnsi" w:eastAsia="Times New Roman" w:hAnsiTheme="minorHAnsi" w:cstheme="minorHAnsi"/>
          <w:b/>
          <w:bCs/>
        </w:rPr>
        <w:t>válaszadók</w:t>
      </w:r>
      <w:r w:rsidR="00987B5B" w:rsidRPr="00D71DF8">
        <w:rPr>
          <w:rFonts w:asciiTheme="minorHAnsi" w:eastAsia="Times New Roman" w:hAnsiTheme="minorHAnsi" w:cstheme="minorHAnsi"/>
          <w:b/>
          <w:bCs/>
        </w:rPr>
        <w:t xml:space="preserve"> 74%-a</w:t>
      </w:r>
      <w:r w:rsidR="00BB4808" w:rsidRPr="00D71DF8">
        <w:rPr>
          <w:rFonts w:asciiTheme="minorHAnsi" w:eastAsia="Times New Roman" w:hAnsiTheme="minorHAnsi" w:cstheme="minorHAnsi"/>
          <w:b/>
          <w:bCs/>
        </w:rPr>
        <w:t xml:space="preserve"> (EU27)</w:t>
      </w:r>
      <w:r w:rsidR="00987B5B" w:rsidRPr="00D71DF8">
        <w:rPr>
          <w:rFonts w:asciiTheme="minorHAnsi" w:eastAsia="Times New Roman" w:hAnsiTheme="minorHAnsi" w:cstheme="minorHAnsi"/>
          <w:b/>
          <w:bCs/>
        </w:rPr>
        <w:t xml:space="preserve"> számolt be arról, </w:t>
      </w:r>
      <w:r w:rsidR="00A53079" w:rsidRPr="00D71DF8">
        <w:rPr>
          <w:rFonts w:asciiTheme="minorHAnsi" w:eastAsia="Times New Roman" w:hAnsiTheme="minorHAnsi" w:cstheme="minorHAnsi"/>
          <w:b/>
          <w:bCs/>
        </w:rPr>
        <w:t>hogy legalább</w:t>
      </w:r>
      <w:r w:rsidR="00987B5B" w:rsidRPr="00D71DF8">
        <w:rPr>
          <w:rFonts w:asciiTheme="minorHAnsi" w:eastAsia="Times New Roman" w:hAnsiTheme="minorHAnsi" w:cstheme="minorHAnsi"/>
          <w:b/>
          <w:bCs/>
        </w:rPr>
        <w:t xml:space="preserve"> </w:t>
      </w:r>
      <w:r w:rsidR="005241C3" w:rsidRPr="00D71DF8">
        <w:rPr>
          <w:rFonts w:asciiTheme="minorHAnsi" w:eastAsia="Times New Roman" w:hAnsiTheme="minorHAnsi" w:cstheme="minorHAnsi"/>
          <w:b/>
          <w:bCs/>
        </w:rPr>
        <w:t>egy fentnevezett</w:t>
      </w:r>
      <w:r w:rsidR="001C3C22" w:rsidRPr="00D71DF8">
        <w:rPr>
          <w:rFonts w:asciiTheme="minorHAnsi" w:eastAsia="Times New Roman" w:hAnsiTheme="minorHAnsi" w:cstheme="minorHAnsi"/>
          <w:b/>
          <w:bCs/>
        </w:rPr>
        <w:t xml:space="preserve"> </w:t>
      </w:r>
      <w:r w:rsidR="00987B5B" w:rsidRPr="00D71DF8">
        <w:rPr>
          <w:rFonts w:asciiTheme="minorHAnsi" w:eastAsia="Times New Roman" w:hAnsiTheme="minorHAnsi" w:cstheme="minorHAnsi"/>
          <w:b/>
          <w:bCs/>
        </w:rPr>
        <w:t xml:space="preserve">munkakör betöltése esetében </w:t>
      </w:r>
      <w:r w:rsidR="00997160" w:rsidRPr="00D71DF8">
        <w:rPr>
          <w:rFonts w:asciiTheme="minorHAnsi" w:eastAsia="Times New Roman" w:hAnsiTheme="minorHAnsi" w:cstheme="minorHAnsi"/>
          <w:b/>
          <w:bCs/>
        </w:rPr>
        <w:t xml:space="preserve">ütközik toborzási nehézségbe. </w:t>
      </w:r>
      <w:r w:rsidR="00987B5B" w:rsidRPr="00D71DF8">
        <w:rPr>
          <w:rFonts w:asciiTheme="minorHAnsi" w:eastAsia="Times New Roman" w:hAnsiTheme="minorHAnsi" w:cstheme="minorHAnsi"/>
          <w:b/>
          <w:bCs/>
        </w:rPr>
        <w:t>Az egyes országok szintjén ez az arány a ciprusi 54%-tól, valamint a dániai és svédországi 56%-tól a máltai 87%-</w:t>
      </w:r>
      <w:proofErr w:type="spellStart"/>
      <w:r w:rsidR="00987B5B" w:rsidRPr="00D71DF8">
        <w:rPr>
          <w:rFonts w:asciiTheme="minorHAnsi" w:eastAsia="Times New Roman" w:hAnsiTheme="minorHAnsi" w:cstheme="minorHAnsi"/>
          <w:b/>
          <w:bCs/>
        </w:rPr>
        <w:t>ig</w:t>
      </w:r>
      <w:proofErr w:type="spellEnd"/>
      <w:r w:rsidR="00987B5B" w:rsidRPr="00D71DF8">
        <w:rPr>
          <w:rFonts w:asciiTheme="minorHAnsi" w:eastAsia="Times New Roman" w:hAnsiTheme="minorHAnsi" w:cstheme="minorHAnsi"/>
          <w:b/>
          <w:bCs/>
        </w:rPr>
        <w:t xml:space="preserve"> és az osztrák 88%-</w:t>
      </w:r>
      <w:proofErr w:type="spellStart"/>
      <w:r w:rsidR="00987B5B" w:rsidRPr="00D71DF8">
        <w:rPr>
          <w:rFonts w:asciiTheme="minorHAnsi" w:eastAsia="Times New Roman" w:hAnsiTheme="minorHAnsi" w:cstheme="minorHAnsi"/>
          <w:b/>
          <w:bCs/>
        </w:rPr>
        <w:t>ig</w:t>
      </w:r>
      <w:proofErr w:type="spellEnd"/>
      <w:r w:rsidR="00987B5B" w:rsidRPr="00D71DF8">
        <w:rPr>
          <w:rFonts w:asciiTheme="minorHAnsi" w:eastAsia="Times New Roman" w:hAnsiTheme="minorHAnsi" w:cstheme="minorHAnsi"/>
          <w:b/>
          <w:bCs/>
        </w:rPr>
        <w:t xml:space="preserve"> terjed. Magyarországon </w:t>
      </w:r>
      <w:r w:rsidR="005241C3" w:rsidRPr="00D71DF8">
        <w:rPr>
          <w:rFonts w:asciiTheme="minorHAnsi" w:eastAsia="Times New Roman" w:hAnsiTheme="minorHAnsi" w:cstheme="minorHAnsi"/>
          <w:b/>
          <w:bCs/>
        </w:rPr>
        <w:t>ez az arány 68%.</w:t>
      </w:r>
    </w:p>
    <w:p w14:paraId="7ADCA185" w14:textId="4519A433" w:rsidR="00B119EC" w:rsidRPr="00D71DF8" w:rsidRDefault="00AE16DF" w:rsidP="00D71DF8">
      <w:pPr>
        <w:pStyle w:val="Listaszerbekezds"/>
        <w:numPr>
          <w:ilvl w:val="0"/>
          <w:numId w:val="6"/>
        </w:numPr>
        <w:spacing w:after="120" w:line="276" w:lineRule="auto"/>
        <w:rPr>
          <w:rFonts w:asciiTheme="minorHAnsi" w:eastAsia="Times New Roman" w:hAnsiTheme="minorHAnsi" w:cstheme="minorHAnsi"/>
        </w:rPr>
      </w:pPr>
      <w:r w:rsidRPr="00D71DF8">
        <w:rPr>
          <w:rFonts w:asciiTheme="minorHAnsi" w:eastAsia="Times New Roman" w:hAnsiTheme="minorHAnsi" w:cstheme="minorHAnsi"/>
        </w:rPr>
        <w:t xml:space="preserve">Az uniós átlaggal összhangban </w:t>
      </w:r>
      <w:r w:rsidRPr="00D71DF8">
        <w:rPr>
          <w:rFonts w:asciiTheme="minorHAnsi" w:eastAsia="Times New Roman" w:hAnsiTheme="minorHAnsi" w:cstheme="minorHAnsi"/>
          <w:b/>
          <w:bCs/>
        </w:rPr>
        <w:t xml:space="preserve">a legtöbb tagállamban a </w:t>
      </w:r>
      <w:r w:rsidR="008D30A1" w:rsidRPr="00D71DF8">
        <w:rPr>
          <w:rFonts w:asciiTheme="minorHAnsi" w:eastAsia="Times New Roman" w:hAnsiTheme="minorHAnsi" w:cstheme="minorHAnsi"/>
          <w:b/>
          <w:bCs/>
        </w:rPr>
        <w:t>megkérdezettek</w:t>
      </w:r>
      <w:r w:rsidRPr="00D71DF8">
        <w:rPr>
          <w:rFonts w:asciiTheme="minorHAnsi" w:eastAsia="Times New Roman" w:hAnsiTheme="minorHAnsi" w:cstheme="minorHAnsi"/>
          <w:b/>
          <w:bCs/>
        </w:rPr>
        <w:t xml:space="preserve"> kisebb hányada válaszolta azt, hogy a külföldről érkező vagy külföldön élő munkavállalók felvételével kapcsolatos </w:t>
      </w:r>
      <w:r w:rsidR="008D30A1" w:rsidRPr="00D71DF8">
        <w:rPr>
          <w:rFonts w:asciiTheme="minorHAnsi" w:eastAsia="Times New Roman" w:hAnsiTheme="minorHAnsi" w:cstheme="minorHAnsi"/>
          <w:b/>
          <w:bCs/>
        </w:rPr>
        <w:t xml:space="preserve">intézkedések </w:t>
      </w:r>
      <w:r w:rsidR="00A32790" w:rsidRPr="00D71DF8">
        <w:rPr>
          <w:rFonts w:asciiTheme="minorHAnsi" w:eastAsia="Times New Roman" w:hAnsiTheme="minorHAnsi" w:cstheme="minorHAnsi"/>
          <w:b/>
          <w:bCs/>
        </w:rPr>
        <w:t>megkönnyítése „</w:t>
      </w:r>
      <w:r w:rsidR="008D30A1" w:rsidRPr="00D71DF8">
        <w:rPr>
          <w:rFonts w:asciiTheme="minorHAnsi" w:eastAsia="Times New Roman" w:hAnsiTheme="minorHAnsi" w:cstheme="minorHAnsi"/>
          <w:b/>
          <w:bCs/>
        </w:rPr>
        <w:t xml:space="preserve">nagymértékben segítené vagy „mérsékelten segítené” </w:t>
      </w:r>
      <w:r w:rsidR="00A52539" w:rsidRPr="00D71DF8">
        <w:rPr>
          <w:rFonts w:asciiTheme="minorHAnsi" w:eastAsia="Times New Roman" w:hAnsiTheme="minorHAnsi" w:cstheme="minorHAnsi"/>
          <w:b/>
          <w:bCs/>
        </w:rPr>
        <w:t xml:space="preserve">vállalkozásukat </w:t>
      </w:r>
      <w:r w:rsidRPr="00D71DF8">
        <w:rPr>
          <w:rFonts w:asciiTheme="minorHAnsi" w:eastAsia="Times New Roman" w:hAnsiTheme="minorHAnsi" w:cstheme="minorHAnsi"/>
          <w:b/>
          <w:bCs/>
        </w:rPr>
        <w:t xml:space="preserve">abban, hogy </w:t>
      </w:r>
      <w:r w:rsidR="008D30A1" w:rsidRPr="00D71DF8">
        <w:rPr>
          <w:rFonts w:asciiTheme="minorHAnsi" w:eastAsia="Times New Roman" w:hAnsiTheme="minorHAnsi" w:cstheme="minorHAnsi"/>
          <w:b/>
          <w:bCs/>
        </w:rPr>
        <w:t>könnyebben alkalmazhassák</w:t>
      </w:r>
      <w:r w:rsidRPr="00D71DF8">
        <w:rPr>
          <w:rFonts w:asciiTheme="minorHAnsi" w:eastAsia="Times New Roman" w:hAnsiTheme="minorHAnsi" w:cstheme="minorHAnsi"/>
          <w:b/>
          <w:bCs/>
        </w:rPr>
        <w:t xml:space="preserve"> a szükséges készségekkel rendelkező</w:t>
      </w:r>
      <w:r w:rsidR="008D30A1" w:rsidRPr="00D71DF8">
        <w:rPr>
          <w:rFonts w:asciiTheme="minorHAnsi" w:eastAsia="Times New Roman" w:hAnsiTheme="minorHAnsi" w:cstheme="minorHAnsi"/>
          <w:b/>
          <w:bCs/>
        </w:rPr>
        <w:t xml:space="preserve"> </w:t>
      </w:r>
      <w:r w:rsidR="00D71DF8" w:rsidRPr="00D71DF8">
        <w:rPr>
          <w:rFonts w:asciiTheme="minorHAnsi" w:eastAsia="Times New Roman" w:hAnsiTheme="minorHAnsi" w:cstheme="minorHAnsi"/>
          <w:b/>
          <w:bCs/>
        </w:rPr>
        <w:t>külföldi munkaerőt</w:t>
      </w:r>
      <w:r w:rsidRPr="00D71DF8">
        <w:rPr>
          <w:rFonts w:asciiTheme="minorHAnsi" w:eastAsia="Times New Roman" w:hAnsiTheme="minorHAnsi" w:cstheme="minorHAnsi"/>
          <w:b/>
          <w:bCs/>
        </w:rPr>
        <w:t>.</w:t>
      </w:r>
      <w:r w:rsidRPr="00D71DF8">
        <w:rPr>
          <w:rFonts w:asciiTheme="minorHAnsi" w:eastAsia="Times New Roman" w:hAnsiTheme="minorHAnsi" w:cstheme="minorHAnsi"/>
        </w:rPr>
        <w:t xml:space="preserve"> </w:t>
      </w:r>
      <w:r w:rsidR="008D30A1" w:rsidRPr="00D71DF8">
        <w:rPr>
          <w:rFonts w:asciiTheme="minorHAnsi" w:eastAsia="Times New Roman" w:hAnsiTheme="minorHAnsi" w:cstheme="minorHAnsi"/>
        </w:rPr>
        <w:t xml:space="preserve">Az </w:t>
      </w:r>
      <w:r w:rsidR="00C466B0" w:rsidRPr="00D71DF8">
        <w:rPr>
          <w:rFonts w:asciiTheme="minorHAnsi" w:eastAsia="Times New Roman" w:hAnsiTheme="minorHAnsi" w:cstheme="minorHAnsi"/>
        </w:rPr>
        <w:t>összesített válaszok</w:t>
      </w:r>
      <w:r w:rsidRPr="00D71DF8">
        <w:rPr>
          <w:rFonts w:asciiTheme="minorHAnsi" w:eastAsia="Times New Roman" w:hAnsiTheme="minorHAnsi" w:cstheme="minorHAnsi"/>
        </w:rPr>
        <w:t xml:space="preserve"> aránya a magyarországi 17%-t</w:t>
      </w:r>
      <w:r w:rsidR="00A52539" w:rsidRPr="00D71DF8">
        <w:rPr>
          <w:rFonts w:asciiTheme="minorHAnsi" w:eastAsia="Times New Roman" w:hAnsiTheme="minorHAnsi" w:cstheme="minorHAnsi"/>
        </w:rPr>
        <w:t>ő</w:t>
      </w:r>
      <w:r w:rsidRPr="00D71DF8">
        <w:rPr>
          <w:rFonts w:asciiTheme="minorHAnsi" w:eastAsia="Times New Roman" w:hAnsiTheme="minorHAnsi" w:cstheme="minorHAnsi"/>
        </w:rPr>
        <w:t>l az írországi 54%-</w:t>
      </w:r>
      <w:proofErr w:type="spellStart"/>
      <w:r w:rsidRPr="00D71DF8">
        <w:rPr>
          <w:rFonts w:asciiTheme="minorHAnsi" w:eastAsia="Times New Roman" w:hAnsiTheme="minorHAnsi" w:cstheme="minorHAnsi"/>
        </w:rPr>
        <w:t>ig</w:t>
      </w:r>
      <w:proofErr w:type="spellEnd"/>
      <w:r w:rsidRPr="00D71DF8">
        <w:rPr>
          <w:rFonts w:asciiTheme="minorHAnsi" w:eastAsia="Times New Roman" w:hAnsiTheme="minorHAnsi" w:cstheme="minorHAnsi"/>
        </w:rPr>
        <w:t xml:space="preserve"> terjed.</w:t>
      </w:r>
    </w:p>
    <w:p w14:paraId="369F11CD" w14:textId="57D99C0A" w:rsidR="00B119EC" w:rsidRPr="00D71DF8" w:rsidRDefault="004B125E" w:rsidP="00D71DF8">
      <w:pPr>
        <w:pStyle w:val="Listaszerbekezds"/>
        <w:numPr>
          <w:ilvl w:val="0"/>
          <w:numId w:val="6"/>
        </w:numPr>
        <w:spacing w:after="120" w:line="276" w:lineRule="auto"/>
        <w:rPr>
          <w:rFonts w:asciiTheme="minorHAnsi" w:eastAsia="Times New Roman" w:hAnsiTheme="minorHAnsi" w:cstheme="minorHAnsi"/>
        </w:rPr>
      </w:pPr>
      <w:r w:rsidRPr="00D71DF8">
        <w:rPr>
          <w:rFonts w:asciiTheme="minorHAnsi" w:eastAsia="Times New Roman" w:hAnsiTheme="minorHAnsi" w:cstheme="minorHAnsi"/>
          <w:b/>
          <w:bCs/>
        </w:rPr>
        <w:t>Azon válaszadók aránya, akik szerint "nagyon" vagy "meglehetősen" nehéz" időt találni arra,</w:t>
      </w:r>
      <w:r w:rsidR="00B119EC" w:rsidRPr="00D71DF8">
        <w:rPr>
          <w:rFonts w:asciiTheme="minorHAnsi" w:eastAsia="Times New Roman" w:hAnsiTheme="minorHAnsi" w:cstheme="minorHAnsi"/>
          <w:b/>
          <w:bCs/>
        </w:rPr>
        <w:t xml:space="preserve"> </w:t>
      </w:r>
      <w:r w:rsidRPr="00D71DF8">
        <w:rPr>
          <w:rFonts w:asciiTheme="minorHAnsi" w:eastAsia="Times New Roman" w:hAnsiTheme="minorHAnsi" w:cstheme="minorHAnsi"/>
          <w:b/>
          <w:bCs/>
        </w:rPr>
        <w:t>hogy munkavállalóikat képezzék a dániai 28%-tól és a finn 3</w:t>
      </w:r>
      <w:r w:rsidR="001A65CB" w:rsidRPr="00D71DF8">
        <w:rPr>
          <w:rFonts w:asciiTheme="minorHAnsi" w:eastAsia="Times New Roman" w:hAnsiTheme="minorHAnsi" w:cstheme="minorHAnsi"/>
          <w:b/>
          <w:bCs/>
        </w:rPr>
        <w:t>1</w:t>
      </w:r>
      <w:r w:rsidRPr="00D71DF8">
        <w:rPr>
          <w:rFonts w:asciiTheme="minorHAnsi" w:eastAsia="Times New Roman" w:hAnsiTheme="minorHAnsi" w:cstheme="minorHAnsi"/>
          <w:b/>
          <w:bCs/>
        </w:rPr>
        <w:t xml:space="preserve">%-tól a </w:t>
      </w:r>
      <w:r w:rsidR="00885A56" w:rsidRPr="00D71DF8">
        <w:rPr>
          <w:rFonts w:asciiTheme="minorHAnsi" w:eastAsia="Times New Roman" w:hAnsiTheme="minorHAnsi" w:cstheme="minorHAnsi"/>
          <w:b/>
          <w:bCs/>
        </w:rPr>
        <w:t>h</w:t>
      </w:r>
      <w:r w:rsidRPr="00D71DF8">
        <w:rPr>
          <w:rFonts w:asciiTheme="minorHAnsi" w:eastAsia="Times New Roman" w:hAnsiTheme="minorHAnsi" w:cstheme="minorHAnsi"/>
          <w:b/>
          <w:bCs/>
        </w:rPr>
        <w:t>orvátországi 68</w:t>
      </w:r>
      <w:r w:rsidR="00C466B0" w:rsidRPr="00D71DF8">
        <w:rPr>
          <w:rFonts w:asciiTheme="minorHAnsi" w:eastAsia="Times New Roman" w:hAnsiTheme="minorHAnsi" w:cstheme="minorHAnsi"/>
          <w:b/>
          <w:bCs/>
        </w:rPr>
        <w:t>%</w:t>
      </w:r>
      <w:r w:rsidRPr="00D71DF8">
        <w:rPr>
          <w:rFonts w:asciiTheme="minorHAnsi" w:eastAsia="Times New Roman" w:hAnsiTheme="minorHAnsi" w:cstheme="minorHAnsi"/>
          <w:b/>
          <w:bCs/>
        </w:rPr>
        <w:t>-</w:t>
      </w:r>
      <w:proofErr w:type="spellStart"/>
      <w:r w:rsidRPr="00D71DF8">
        <w:rPr>
          <w:rFonts w:asciiTheme="minorHAnsi" w:eastAsia="Times New Roman" w:hAnsiTheme="minorHAnsi" w:cstheme="minorHAnsi"/>
          <w:b/>
          <w:bCs/>
        </w:rPr>
        <w:t>ig</w:t>
      </w:r>
      <w:proofErr w:type="spellEnd"/>
      <w:r w:rsidRPr="00D71DF8">
        <w:rPr>
          <w:rFonts w:asciiTheme="minorHAnsi" w:eastAsia="Times New Roman" w:hAnsiTheme="minorHAnsi" w:cstheme="minorHAnsi"/>
          <w:b/>
          <w:bCs/>
        </w:rPr>
        <w:t xml:space="preserve"> terjed. A Horvátországhoz közeli százalékot elért országok közé tartozik Franciaország (62%) és Görögország (6</w:t>
      </w:r>
      <w:r w:rsidR="001A65CB" w:rsidRPr="00D71DF8">
        <w:rPr>
          <w:rFonts w:asciiTheme="minorHAnsi" w:eastAsia="Times New Roman" w:hAnsiTheme="minorHAnsi" w:cstheme="minorHAnsi"/>
          <w:b/>
          <w:bCs/>
        </w:rPr>
        <w:t>1</w:t>
      </w:r>
      <w:r w:rsidRPr="00D71DF8">
        <w:rPr>
          <w:rFonts w:asciiTheme="minorHAnsi" w:eastAsia="Times New Roman" w:hAnsiTheme="minorHAnsi" w:cstheme="minorHAnsi"/>
          <w:b/>
          <w:bCs/>
        </w:rPr>
        <w:t>%).</w:t>
      </w:r>
      <w:r w:rsidR="001A65CB" w:rsidRPr="00D71DF8">
        <w:rPr>
          <w:rFonts w:asciiTheme="minorHAnsi" w:eastAsia="Times New Roman" w:hAnsiTheme="minorHAnsi" w:cstheme="minorHAnsi"/>
          <w:b/>
          <w:bCs/>
        </w:rPr>
        <w:t xml:space="preserve"> Magyarországon ez az arány 39%.</w:t>
      </w:r>
    </w:p>
    <w:p w14:paraId="37F017C1" w14:textId="7DBC29DD" w:rsidR="00AE16DF" w:rsidRPr="00D71DF8" w:rsidRDefault="00AE16DF" w:rsidP="00D71DF8">
      <w:pPr>
        <w:pStyle w:val="Listaszerbekezds"/>
        <w:numPr>
          <w:ilvl w:val="0"/>
          <w:numId w:val="6"/>
        </w:numPr>
        <w:spacing w:after="120" w:line="276" w:lineRule="auto"/>
        <w:rPr>
          <w:rFonts w:asciiTheme="minorHAnsi" w:eastAsia="Times New Roman" w:hAnsiTheme="minorHAnsi" w:cstheme="minorHAnsi"/>
        </w:rPr>
      </w:pPr>
      <w:r w:rsidRPr="00D71DF8">
        <w:rPr>
          <w:rFonts w:asciiTheme="minorHAnsi" w:eastAsia="Times New Roman" w:hAnsiTheme="minorHAnsi" w:cstheme="minorHAnsi"/>
          <w:b/>
          <w:bCs/>
        </w:rPr>
        <w:t xml:space="preserve">A tagállamok között nagy eltérések mutatkoznak a kkv-k véleményét illetően arról, hogy kinek kellene viselnie a munkahelyi képzés költségeit. </w:t>
      </w:r>
      <w:r w:rsidRPr="00D71DF8">
        <w:rPr>
          <w:rFonts w:asciiTheme="minorHAnsi" w:eastAsia="Times New Roman" w:hAnsiTheme="minorHAnsi" w:cstheme="minorHAnsi"/>
        </w:rPr>
        <w:t xml:space="preserve">Svédországban (63%), Olaszországban (64%) és Írországban (68%) tízből több mint hat kkv azt válaszolta, hogy a munkahelyi képzés költségeinek fedezéséért a vállalatoknak kellene felelniük. </w:t>
      </w:r>
      <w:r w:rsidRPr="00D71DF8">
        <w:rPr>
          <w:rFonts w:asciiTheme="minorHAnsi" w:eastAsia="Times New Roman" w:hAnsiTheme="minorHAnsi" w:cstheme="minorHAnsi"/>
          <w:b/>
          <w:bCs/>
        </w:rPr>
        <w:t xml:space="preserve">Szlovákiában (25%) és Magyarországon (30%) viszont a felmérésben résztvevő kkv-k kevesebb mint fele osztja ezt a nézetet, esetükben a válaszadók több mint fele úgy gondolja, hogy a vállalatoknak és a munkavállalóknak osztozniuk kellene a munkájukkal kapcsolatos képzés költségein (54% Magyarországon és 67% Szlovákiában). </w:t>
      </w:r>
    </w:p>
    <w:p w14:paraId="76DDAA10" w14:textId="62B67E31" w:rsidR="008A304E" w:rsidRPr="00D71DF8" w:rsidRDefault="00187338" w:rsidP="00D71DF8">
      <w:pPr>
        <w:spacing w:after="120" w:line="276" w:lineRule="auto"/>
        <w:rPr>
          <w:rFonts w:cstheme="minorHAnsi"/>
        </w:rPr>
      </w:pPr>
      <w:r w:rsidRPr="00D71DF8">
        <w:rPr>
          <w:rFonts w:cstheme="minorHAnsi"/>
          <w:color w:val="000000"/>
        </w:rPr>
        <w:t>A</w:t>
      </w:r>
      <w:r w:rsidR="000B5A32" w:rsidRPr="00D71DF8">
        <w:rPr>
          <w:rFonts w:cstheme="minorHAnsi"/>
          <w:color w:val="000000"/>
        </w:rPr>
        <w:t xml:space="preserve"> 2023. évi </w:t>
      </w:r>
      <w:r w:rsidR="00292D2D" w:rsidRPr="00D71DF8">
        <w:rPr>
          <w:rFonts w:cstheme="minorHAnsi"/>
          <w:color w:val="000000"/>
        </w:rPr>
        <w:t>Eurobarométer</w:t>
      </w:r>
      <w:r w:rsidR="000B5A32" w:rsidRPr="00D71DF8">
        <w:rPr>
          <w:rFonts w:cstheme="minorHAnsi"/>
          <w:color w:val="000000"/>
        </w:rPr>
        <w:t xml:space="preserve"> </w:t>
      </w:r>
      <w:r w:rsidR="00001444" w:rsidRPr="00D71DF8">
        <w:rPr>
          <w:rFonts w:cstheme="minorHAnsi"/>
          <w:color w:val="000000"/>
        </w:rPr>
        <w:t>gyorsfelmérés</w:t>
      </w:r>
      <w:r w:rsidR="00292D2D" w:rsidRPr="00D71DF8">
        <w:rPr>
          <w:rFonts w:cstheme="minorHAnsi"/>
          <w:color w:val="000000"/>
        </w:rPr>
        <w:t xml:space="preserve"> </w:t>
      </w:r>
      <w:r w:rsidR="000D7C27" w:rsidRPr="00D71DF8">
        <w:rPr>
          <w:rFonts w:cstheme="minorHAnsi"/>
        </w:rPr>
        <w:t xml:space="preserve">a kkv-kban tapasztalható készséghiányról, munkaerő-toborzási és -megtartási stratégiákról </w:t>
      </w:r>
      <w:r w:rsidR="00292D2D" w:rsidRPr="00D71DF8">
        <w:rPr>
          <w:rFonts w:cstheme="minorHAnsi"/>
          <w:color w:val="000000"/>
        </w:rPr>
        <w:t xml:space="preserve">a </w:t>
      </w:r>
      <w:r w:rsidRPr="00D71DF8">
        <w:rPr>
          <w:rFonts w:cstheme="minorHAnsi"/>
          <w:color w:val="000000"/>
        </w:rPr>
        <w:t> </w:t>
      </w:r>
      <w:hyperlink r:id="rId5" w:history="1">
        <w:r w:rsidRPr="00D71DF8">
          <w:rPr>
            <w:rFonts w:cstheme="minorHAnsi"/>
            <w:color w:val="000000"/>
          </w:rPr>
          <w:t>készségek európai éve</w:t>
        </w:r>
      </w:hyperlink>
      <w:r w:rsidR="00001444" w:rsidRPr="00D71DF8">
        <w:rPr>
          <w:rFonts w:cstheme="minorHAnsi"/>
          <w:color w:val="000000"/>
        </w:rPr>
        <w:t xml:space="preserve"> keretében készült </w:t>
      </w:r>
      <w:r w:rsidR="00A61B16" w:rsidRPr="00D71DF8">
        <w:rPr>
          <w:rFonts w:cstheme="minorHAnsi"/>
          <w:color w:val="000000"/>
        </w:rPr>
        <w:t>és a</w:t>
      </w:r>
      <w:r w:rsidRPr="00D71DF8">
        <w:rPr>
          <w:rFonts w:cstheme="minorHAnsi"/>
          <w:color w:val="000000"/>
        </w:rPr>
        <w:t xml:space="preserve"> készségfejlesztést helyezi a középpontba</w:t>
      </w:r>
      <w:r w:rsidR="00001444" w:rsidRPr="00D71DF8">
        <w:rPr>
          <w:rFonts w:cstheme="minorHAnsi"/>
          <w:color w:val="000000"/>
        </w:rPr>
        <w:t>. A tagállamok</w:t>
      </w:r>
      <w:r w:rsidRPr="00D71DF8">
        <w:rPr>
          <w:rFonts w:cstheme="minorHAnsi"/>
          <w:color w:val="000000"/>
        </w:rPr>
        <w:t xml:space="preserve"> jóváhagyták azt a célkitűzést, hogy </w:t>
      </w:r>
      <w:r w:rsidR="00A61B16" w:rsidRPr="00D71DF8">
        <w:rPr>
          <w:rFonts w:cstheme="minorHAnsi"/>
          <w:color w:val="000000"/>
        </w:rPr>
        <w:t>2030</w:t>
      </w:r>
      <w:r w:rsidRPr="00D71DF8">
        <w:rPr>
          <w:rFonts w:cstheme="minorHAnsi"/>
          <w:color w:val="000000"/>
        </w:rPr>
        <w:t xml:space="preserve">-ra a felnőttek legalább </w:t>
      </w:r>
      <w:r w:rsidR="00A61B16" w:rsidRPr="00D71DF8">
        <w:rPr>
          <w:rFonts w:cstheme="minorHAnsi"/>
          <w:color w:val="000000"/>
        </w:rPr>
        <w:t>60</w:t>
      </w:r>
      <w:r w:rsidRPr="00D71DF8">
        <w:rPr>
          <w:rFonts w:cstheme="minorHAnsi"/>
          <w:color w:val="000000"/>
        </w:rPr>
        <w:t>%-a évente képzésben vegyen részt.</w:t>
      </w:r>
      <w:r w:rsidR="00E96700" w:rsidRPr="00D71DF8">
        <w:rPr>
          <w:rFonts w:cstheme="minorHAnsi"/>
          <w:color w:val="000000"/>
        </w:rPr>
        <w:t xml:space="preserve"> </w:t>
      </w:r>
      <w:r w:rsidRPr="00D71DF8">
        <w:rPr>
          <w:rFonts w:cstheme="minorHAnsi"/>
          <w:color w:val="000000"/>
        </w:rPr>
        <w:t>Mintegy 65 milliárd euró uniós forrás áll rendelkezésre az oktatás, a képzés</w:t>
      </w:r>
      <w:r w:rsidR="003C15BD" w:rsidRPr="00D71DF8">
        <w:rPr>
          <w:rFonts w:cstheme="minorHAnsi"/>
          <w:color w:val="000000"/>
        </w:rPr>
        <w:t xml:space="preserve">, </w:t>
      </w:r>
      <w:r w:rsidR="00D17182" w:rsidRPr="00D71DF8">
        <w:rPr>
          <w:rFonts w:cstheme="minorHAnsi"/>
          <w:color w:val="000000"/>
        </w:rPr>
        <w:t>illetve a</w:t>
      </w:r>
      <w:r w:rsidRPr="00D71DF8">
        <w:rPr>
          <w:rFonts w:cstheme="minorHAnsi"/>
          <w:color w:val="000000"/>
        </w:rPr>
        <w:t xml:space="preserve"> </w:t>
      </w:r>
      <w:r w:rsidR="009A7650" w:rsidRPr="00D71DF8">
        <w:rPr>
          <w:rFonts w:cstheme="minorHAnsi"/>
          <w:color w:val="000000"/>
        </w:rPr>
        <w:t>készségfejlesztés támogatására</w:t>
      </w:r>
      <w:r w:rsidRPr="00D71DF8">
        <w:rPr>
          <w:rFonts w:cstheme="minorHAnsi"/>
          <w:color w:val="000000"/>
        </w:rPr>
        <w:t>. Az </w:t>
      </w:r>
      <w:hyperlink r:id="rId6" w:history="1">
        <w:r w:rsidRPr="00D71DF8">
          <w:rPr>
            <w:rFonts w:cstheme="minorHAnsi"/>
            <w:color w:val="000000"/>
          </w:rPr>
          <w:t>európai készségfejlesztési program</w:t>
        </w:r>
      </w:hyperlink>
      <w:r w:rsidRPr="00D71DF8">
        <w:rPr>
          <w:rFonts w:cstheme="minorHAnsi"/>
          <w:color w:val="000000"/>
        </w:rPr>
        <w:t> és a </w:t>
      </w:r>
      <w:hyperlink r:id="rId7" w:history="1">
        <w:r w:rsidRPr="00D71DF8">
          <w:rPr>
            <w:rFonts w:cstheme="minorHAnsi"/>
            <w:color w:val="000000"/>
          </w:rPr>
          <w:t>készségfejlesztési paktum </w:t>
        </w:r>
      </w:hyperlink>
      <w:r w:rsidRPr="00D71DF8">
        <w:rPr>
          <w:rFonts w:cstheme="minorHAnsi"/>
          <w:color w:val="000000"/>
        </w:rPr>
        <w:t>Európa-szerte segítette a vállalatokat és a munkavállalókat a képzés előmozdításában</w:t>
      </w:r>
      <w:r w:rsidR="00D17182" w:rsidRPr="00D71DF8">
        <w:rPr>
          <w:rFonts w:cstheme="minorHAnsi"/>
          <w:color w:val="000000"/>
        </w:rPr>
        <w:t xml:space="preserve">. </w:t>
      </w:r>
      <w:r w:rsidR="00D17182" w:rsidRPr="00D71DF8">
        <w:rPr>
          <w:rFonts w:cstheme="minorHAnsi"/>
          <w:b/>
          <w:bCs/>
          <w:color w:val="000000"/>
        </w:rPr>
        <w:t>Azonban a</w:t>
      </w:r>
      <w:r w:rsidR="00107D64" w:rsidRPr="00D71DF8">
        <w:rPr>
          <w:rFonts w:cstheme="minorHAnsi"/>
          <w:b/>
          <w:bCs/>
        </w:rPr>
        <w:t xml:space="preserve"> kkv-k körében szinte teljesen ismeretlen a készségfejlesztés uniós támogatása: </w:t>
      </w:r>
      <w:r w:rsidR="00D17182" w:rsidRPr="00D71DF8">
        <w:rPr>
          <w:rFonts w:cstheme="minorHAnsi"/>
          <w:b/>
          <w:bCs/>
        </w:rPr>
        <w:t>m</w:t>
      </w:r>
      <w:r w:rsidR="00107D64" w:rsidRPr="00D71DF8">
        <w:rPr>
          <w:rFonts w:cstheme="minorHAnsi"/>
          <w:b/>
          <w:bCs/>
        </w:rPr>
        <w:t xml:space="preserve">indössze 5% ismeri a vonatkozó uniós finanszírozási programokat, és csak 3% ismeri a készségekkel kapcsolatos </w:t>
      </w:r>
      <w:r w:rsidR="005635F5" w:rsidRPr="00D71DF8">
        <w:rPr>
          <w:rFonts w:cstheme="minorHAnsi"/>
          <w:b/>
          <w:bCs/>
        </w:rPr>
        <w:t xml:space="preserve">EU-s </w:t>
      </w:r>
      <w:r w:rsidR="00107D64" w:rsidRPr="00D71DF8">
        <w:rPr>
          <w:rFonts w:cstheme="minorHAnsi"/>
          <w:b/>
          <w:bCs/>
        </w:rPr>
        <w:t>szakpolitikai kezdeményezéseket (</w:t>
      </w:r>
      <w:r w:rsidR="00107D64" w:rsidRPr="00D71DF8">
        <w:rPr>
          <w:rFonts w:cstheme="minorHAnsi"/>
        </w:rPr>
        <w:t xml:space="preserve">pl. az Európai Készségfejlesztési Paktum keretében létrehozott 14 ágazati ipari ökoszisztémát, amelyek a hatóságokat, a képzési szolgáltatókat és a vállalatokat egyesítik azért, hogy közösen </w:t>
      </w:r>
      <w:r w:rsidR="00107D64" w:rsidRPr="00D71DF8">
        <w:rPr>
          <w:rFonts w:cstheme="minorHAnsi"/>
        </w:rPr>
        <w:lastRenderedPageBreak/>
        <w:t>erősítsék a készségfejlesztést az adott ágazatban</w:t>
      </w:r>
      <w:r w:rsidR="005635F5" w:rsidRPr="00D71DF8">
        <w:rPr>
          <w:rFonts w:cstheme="minorHAnsi"/>
        </w:rPr>
        <w:t>)</w:t>
      </w:r>
      <w:r w:rsidR="00107D64" w:rsidRPr="00D71DF8">
        <w:rPr>
          <w:rFonts w:cstheme="minorHAnsi"/>
        </w:rPr>
        <w:t>. Az Erasmus+ program a készségfejlesztési paktum tagjainak projektjeihez is nyújt finanszírozást</w:t>
      </w:r>
      <w:r w:rsidR="005635F5" w:rsidRPr="00D71DF8">
        <w:rPr>
          <w:rFonts w:cstheme="minorHAnsi"/>
        </w:rPr>
        <w:t>.</w:t>
      </w:r>
    </w:p>
    <w:p w14:paraId="5E2C05EB" w14:textId="77777777" w:rsidR="00C466B0" w:rsidRPr="00D71DF8" w:rsidRDefault="009A7650" w:rsidP="00D71DF8">
      <w:pPr>
        <w:pStyle w:val="ecl-paragraph"/>
        <w:spacing w:before="0" w:beforeAutospacing="0" w:after="120" w:afterAutospacing="0" w:line="276" w:lineRule="auto"/>
        <w:rPr>
          <w:rFonts w:asciiTheme="minorHAnsi" w:hAnsiTheme="minorHAnsi" w:cstheme="minorHAnsi"/>
          <w:sz w:val="22"/>
          <w:szCs w:val="22"/>
        </w:rPr>
      </w:pPr>
      <w:r w:rsidRPr="00D71DF8">
        <w:rPr>
          <w:rFonts w:asciiTheme="minorHAnsi" w:hAnsiTheme="minorHAnsi" w:cstheme="minorHAnsi"/>
          <w:sz w:val="22"/>
          <w:szCs w:val="22"/>
        </w:rPr>
        <w:t>Az angol nyelvű gyorsjelentést a következő linken lehet elérni:</w:t>
      </w:r>
    </w:p>
    <w:p w14:paraId="04D7C3FB" w14:textId="03869C6F" w:rsidR="0034229F" w:rsidRDefault="00D71DF8" w:rsidP="00D71DF8">
      <w:pPr>
        <w:pStyle w:val="ecl-paragraph"/>
        <w:spacing w:before="0" w:beforeAutospacing="0" w:after="120" w:afterAutospacing="0" w:line="276" w:lineRule="auto"/>
        <w:rPr>
          <w:rFonts w:asciiTheme="minorHAnsi" w:hAnsiTheme="minorHAnsi" w:cstheme="minorHAnsi"/>
          <w:sz w:val="22"/>
          <w:szCs w:val="22"/>
          <w:lang w:val="en-IE"/>
        </w:rPr>
      </w:pPr>
      <w:hyperlink r:id="rId8" w:history="1">
        <w:r w:rsidR="00571AD0" w:rsidRPr="00D71DF8">
          <w:rPr>
            <w:rStyle w:val="Hiperhivatkozs"/>
            <w:rFonts w:asciiTheme="minorHAnsi" w:hAnsiTheme="minorHAnsi" w:cstheme="minorHAnsi"/>
            <w:sz w:val="22"/>
            <w:szCs w:val="22"/>
            <w:lang w:val="en-IE"/>
          </w:rPr>
          <w:t>https://ec.europa.eu/social/BlobServlet?docId=27105&amp;langId=en</w:t>
        </w:r>
      </w:hyperlink>
      <w:r w:rsidR="00571AD0" w:rsidRPr="00D71DF8">
        <w:rPr>
          <w:rFonts w:asciiTheme="minorHAnsi" w:hAnsiTheme="minorHAnsi" w:cstheme="minorHAnsi"/>
          <w:sz w:val="22"/>
          <w:szCs w:val="22"/>
          <w:lang w:val="en-IE"/>
        </w:rPr>
        <w:t xml:space="preserve"> </w:t>
      </w:r>
    </w:p>
    <w:sectPr w:rsidR="003422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51C9E"/>
    <w:multiLevelType w:val="hybridMultilevel"/>
    <w:tmpl w:val="C26AE762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673ED2"/>
    <w:multiLevelType w:val="hybridMultilevel"/>
    <w:tmpl w:val="3786889A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600CE9"/>
    <w:multiLevelType w:val="hybridMultilevel"/>
    <w:tmpl w:val="EC88DAF0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663E98"/>
    <w:multiLevelType w:val="hybridMultilevel"/>
    <w:tmpl w:val="20F26532"/>
    <w:lvl w:ilvl="0" w:tplc="040E0001">
      <w:start w:val="1"/>
      <w:numFmt w:val="bullet"/>
      <w:lvlText w:val=""/>
      <w:lvlJc w:val="left"/>
      <w:pPr>
        <w:ind w:left="11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4" w15:restartNumberingAfterBreak="0">
    <w:nsid w:val="69315978"/>
    <w:multiLevelType w:val="hybridMultilevel"/>
    <w:tmpl w:val="5994045C"/>
    <w:lvl w:ilvl="0" w:tplc="82C438B8">
      <w:start w:val="1"/>
      <w:numFmt w:val="lowerLetter"/>
      <w:lvlText w:val="%1)"/>
      <w:lvlJc w:val="left"/>
      <w:pPr>
        <w:ind w:left="1080" w:hanging="360"/>
      </w:pPr>
    </w:lvl>
    <w:lvl w:ilvl="1" w:tplc="040E0019">
      <w:start w:val="1"/>
      <w:numFmt w:val="lowerLetter"/>
      <w:lvlText w:val="%2."/>
      <w:lvlJc w:val="left"/>
      <w:pPr>
        <w:ind w:left="1800" w:hanging="360"/>
      </w:pPr>
    </w:lvl>
    <w:lvl w:ilvl="2" w:tplc="040E001B">
      <w:start w:val="1"/>
      <w:numFmt w:val="lowerRoman"/>
      <w:lvlText w:val="%3."/>
      <w:lvlJc w:val="right"/>
      <w:pPr>
        <w:ind w:left="2520" w:hanging="180"/>
      </w:pPr>
    </w:lvl>
    <w:lvl w:ilvl="3" w:tplc="040E000F">
      <w:start w:val="1"/>
      <w:numFmt w:val="decimal"/>
      <w:lvlText w:val="%4."/>
      <w:lvlJc w:val="left"/>
      <w:pPr>
        <w:ind w:left="3240" w:hanging="360"/>
      </w:pPr>
    </w:lvl>
    <w:lvl w:ilvl="4" w:tplc="040E0019">
      <w:start w:val="1"/>
      <w:numFmt w:val="lowerLetter"/>
      <w:lvlText w:val="%5."/>
      <w:lvlJc w:val="left"/>
      <w:pPr>
        <w:ind w:left="3960" w:hanging="360"/>
      </w:pPr>
    </w:lvl>
    <w:lvl w:ilvl="5" w:tplc="040E001B">
      <w:start w:val="1"/>
      <w:numFmt w:val="lowerRoman"/>
      <w:lvlText w:val="%6."/>
      <w:lvlJc w:val="right"/>
      <w:pPr>
        <w:ind w:left="4680" w:hanging="180"/>
      </w:pPr>
    </w:lvl>
    <w:lvl w:ilvl="6" w:tplc="040E000F">
      <w:start w:val="1"/>
      <w:numFmt w:val="decimal"/>
      <w:lvlText w:val="%7."/>
      <w:lvlJc w:val="left"/>
      <w:pPr>
        <w:ind w:left="5400" w:hanging="360"/>
      </w:pPr>
    </w:lvl>
    <w:lvl w:ilvl="7" w:tplc="040E0019">
      <w:start w:val="1"/>
      <w:numFmt w:val="lowerLetter"/>
      <w:lvlText w:val="%8."/>
      <w:lvlJc w:val="left"/>
      <w:pPr>
        <w:ind w:left="6120" w:hanging="360"/>
      </w:pPr>
    </w:lvl>
    <w:lvl w:ilvl="8" w:tplc="040E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9DA1640"/>
    <w:multiLevelType w:val="hybridMultilevel"/>
    <w:tmpl w:val="2FD4272C"/>
    <w:lvl w:ilvl="0" w:tplc="040E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70164996">
    <w:abstractNumId w:val="0"/>
  </w:num>
  <w:num w:numId="2" w16cid:durableId="651906089">
    <w:abstractNumId w:val="1"/>
  </w:num>
  <w:num w:numId="3" w16cid:durableId="142876563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96653907">
    <w:abstractNumId w:val="4"/>
  </w:num>
  <w:num w:numId="5" w16cid:durableId="1293367537">
    <w:abstractNumId w:val="2"/>
  </w:num>
  <w:num w:numId="6" w16cid:durableId="1202942088">
    <w:abstractNumId w:val="5"/>
  </w:num>
  <w:num w:numId="7" w16cid:durableId="18141791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5FD0"/>
    <w:rsid w:val="00001444"/>
    <w:rsid w:val="000329AF"/>
    <w:rsid w:val="000425FD"/>
    <w:rsid w:val="00051ABD"/>
    <w:rsid w:val="000559EB"/>
    <w:rsid w:val="000577B0"/>
    <w:rsid w:val="00060CEC"/>
    <w:rsid w:val="000644A4"/>
    <w:rsid w:val="00087CCA"/>
    <w:rsid w:val="000B5A32"/>
    <w:rsid w:val="000D7C27"/>
    <w:rsid w:val="00105419"/>
    <w:rsid w:val="00107D64"/>
    <w:rsid w:val="00110137"/>
    <w:rsid w:val="00113B5B"/>
    <w:rsid w:val="00131AC8"/>
    <w:rsid w:val="00156DBD"/>
    <w:rsid w:val="00165DAB"/>
    <w:rsid w:val="00187338"/>
    <w:rsid w:val="001A446A"/>
    <w:rsid w:val="001A65CB"/>
    <w:rsid w:val="001B0271"/>
    <w:rsid w:val="001C3C22"/>
    <w:rsid w:val="001D0B04"/>
    <w:rsid w:val="001F6016"/>
    <w:rsid w:val="00292D2D"/>
    <w:rsid w:val="002A542A"/>
    <w:rsid w:val="002B4AE0"/>
    <w:rsid w:val="002C7FC8"/>
    <w:rsid w:val="002E3F32"/>
    <w:rsid w:val="003330DD"/>
    <w:rsid w:val="0034229F"/>
    <w:rsid w:val="003434D5"/>
    <w:rsid w:val="00344C2A"/>
    <w:rsid w:val="0037715B"/>
    <w:rsid w:val="00392FD3"/>
    <w:rsid w:val="003C15BD"/>
    <w:rsid w:val="003C1F4D"/>
    <w:rsid w:val="0040526A"/>
    <w:rsid w:val="00405A9E"/>
    <w:rsid w:val="0043751A"/>
    <w:rsid w:val="00446D24"/>
    <w:rsid w:val="00456775"/>
    <w:rsid w:val="00465FD0"/>
    <w:rsid w:val="004706A9"/>
    <w:rsid w:val="0049149B"/>
    <w:rsid w:val="00494B4D"/>
    <w:rsid w:val="004B125E"/>
    <w:rsid w:val="004C014E"/>
    <w:rsid w:val="004F6360"/>
    <w:rsid w:val="00506A29"/>
    <w:rsid w:val="00522D6D"/>
    <w:rsid w:val="005241C3"/>
    <w:rsid w:val="005336D5"/>
    <w:rsid w:val="00535B7D"/>
    <w:rsid w:val="005471D7"/>
    <w:rsid w:val="00562A72"/>
    <w:rsid w:val="005635F5"/>
    <w:rsid w:val="00571AD0"/>
    <w:rsid w:val="005A054F"/>
    <w:rsid w:val="005B7E13"/>
    <w:rsid w:val="005C2A0E"/>
    <w:rsid w:val="005F2E8F"/>
    <w:rsid w:val="00623ADA"/>
    <w:rsid w:val="006612D8"/>
    <w:rsid w:val="00692135"/>
    <w:rsid w:val="006A60DD"/>
    <w:rsid w:val="006B25E4"/>
    <w:rsid w:val="006C3617"/>
    <w:rsid w:val="006D61A6"/>
    <w:rsid w:val="006E5B6D"/>
    <w:rsid w:val="006F38CA"/>
    <w:rsid w:val="006F4C03"/>
    <w:rsid w:val="006F600D"/>
    <w:rsid w:val="007346EA"/>
    <w:rsid w:val="007432A8"/>
    <w:rsid w:val="007478DE"/>
    <w:rsid w:val="00751E76"/>
    <w:rsid w:val="00755F6D"/>
    <w:rsid w:val="00760864"/>
    <w:rsid w:val="00783CC1"/>
    <w:rsid w:val="007943BA"/>
    <w:rsid w:val="007A4683"/>
    <w:rsid w:val="007A7109"/>
    <w:rsid w:val="007B7DD3"/>
    <w:rsid w:val="007D7A32"/>
    <w:rsid w:val="007E0D52"/>
    <w:rsid w:val="00833A9F"/>
    <w:rsid w:val="00864509"/>
    <w:rsid w:val="00885A56"/>
    <w:rsid w:val="008A304E"/>
    <w:rsid w:val="008D30A1"/>
    <w:rsid w:val="00903790"/>
    <w:rsid w:val="00926117"/>
    <w:rsid w:val="009748BE"/>
    <w:rsid w:val="00984F52"/>
    <w:rsid w:val="00987B5B"/>
    <w:rsid w:val="009928BC"/>
    <w:rsid w:val="0099438E"/>
    <w:rsid w:val="00997160"/>
    <w:rsid w:val="009A2B04"/>
    <w:rsid w:val="009A7650"/>
    <w:rsid w:val="009B253D"/>
    <w:rsid w:val="009C39FA"/>
    <w:rsid w:val="00A32790"/>
    <w:rsid w:val="00A41C2A"/>
    <w:rsid w:val="00A42982"/>
    <w:rsid w:val="00A52539"/>
    <w:rsid w:val="00A53079"/>
    <w:rsid w:val="00A61B16"/>
    <w:rsid w:val="00A86F96"/>
    <w:rsid w:val="00AB41BA"/>
    <w:rsid w:val="00AD43A5"/>
    <w:rsid w:val="00AE16DF"/>
    <w:rsid w:val="00AF6EF9"/>
    <w:rsid w:val="00B119EC"/>
    <w:rsid w:val="00B45412"/>
    <w:rsid w:val="00B546EC"/>
    <w:rsid w:val="00BB4808"/>
    <w:rsid w:val="00C10942"/>
    <w:rsid w:val="00C14A6E"/>
    <w:rsid w:val="00C1684A"/>
    <w:rsid w:val="00C20BFA"/>
    <w:rsid w:val="00C274EB"/>
    <w:rsid w:val="00C43E39"/>
    <w:rsid w:val="00C466B0"/>
    <w:rsid w:val="00C8500B"/>
    <w:rsid w:val="00CC0E81"/>
    <w:rsid w:val="00CC6B89"/>
    <w:rsid w:val="00CC7BA8"/>
    <w:rsid w:val="00CE315F"/>
    <w:rsid w:val="00CF74C2"/>
    <w:rsid w:val="00D02CA5"/>
    <w:rsid w:val="00D10A9C"/>
    <w:rsid w:val="00D17182"/>
    <w:rsid w:val="00D23CD7"/>
    <w:rsid w:val="00D649D8"/>
    <w:rsid w:val="00D71DF8"/>
    <w:rsid w:val="00DB3741"/>
    <w:rsid w:val="00DB37E4"/>
    <w:rsid w:val="00E02F2E"/>
    <w:rsid w:val="00E04F22"/>
    <w:rsid w:val="00E1019B"/>
    <w:rsid w:val="00E3379B"/>
    <w:rsid w:val="00E524E0"/>
    <w:rsid w:val="00E75966"/>
    <w:rsid w:val="00E96700"/>
    <w:rsid w:val="00EC18AA"/>
    <w:rsid w:val="00F075BC"/>
    <w:rsid w:val="00F10C9B"/>
    <w:rsid w:val="00F56C64"/>
    <w:rsid w:val="00FB1FFE"/>
    <w:rsid w:val="00FD151A"/>
    <w:rsid w:val="00FE0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D3F91"/>
  <w15:chartTrackingRefBased/>
  <w15:docId w15:val="{3C87E507-27E5-4B7E-9672-8655F3119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465FD0"/>
    <w:pPr>
      <w:spacing w:after="0" w:line="240" w:lineRule="auto"/>
      <w:ind w:left="720"/>
    </w:pPr>
    <w:rPr>
      <w:rFonts w:ascii="Calibri" w:hAnsi="Calibri" w:cs="Calibri"/>
      <w:kern w:val="0"/>
      <w14:ligatures w14:val="none"/>
    </w:rPr>
  </w:style>
  <w:style w:type="paragraph" w:customStyle="1" w:styleId="ecl-paragraph">
    <w:name w:val="ecl-paragraph"/>
    <w:basedOn w:val="Norml"/>
    <w:rsid w:val="001873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u-HU"/>
      <w14:ligatures w14:val="none"/>
    </w:rPr>
  </w:style>
  <w:style w:type="character" w:styleId="Kiemels2">
    <w:name w:val="Strong"/>
    <w:basedOn w:val="Bekezdsalapbettpusa"/>
    <w:uiPriority w:val="22"/>
    <w:qFormat/>
    <w:rsid w:val="00187338"/>
    <w:rPr>
      <w:b/>
      <w:bCs/>
    </w:rPr>
  </w:style>
  <w:style w:type="character" w:styleId="Hiperhivatkozs">
    <w:name w:val="Hyperlink"/>
    <w:basedOn w:val="Bekezdsalapbettpusa"/>
    <w:uiPriority w:val="99"/>
    <w:unhideWhenUsed/>
    <w:rsid w:val="00187338"/>
    <w:rPr>
      <w:color w:val="0000FF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571AD0"/>
    <w:rPr>
      <w:color w:val="605E5C"/>
      <w:shd w:val="clear" w:color="auto" w:fill="E1DFDD"/>
    </w:rPr>
  </w:style>
  <w:style w:type="character" w:styleId="Mrltotthiperhivatkozs">
    <w:name w:val="FollowedHyperlink"/>
    <w:basedOn w:val="Bekezdsalapbettpusa"/>
    <w:uiPriority w:val="99"/>
    <w:semiHidden/>
    <w:unhideWhenUsed/>
    <w:rsid w:val="00571AD0"/>
    <w:rPr>
      <w:color w:val="954F72" w:themeColor="followedHyperlink"/>
      <w:u w:val="single"/>
    </w:rPr>
  </w:style>
  <w:style w:type="paragraph" w:styleId="Vltozat">
    <w:name w:val="Revision"/>
    <w:hidden/>
    <w:uiPriority w:val="99"/>
    <w:semiHidden/>
    <w:rsid w:val="0037715B"/>
    <w:pPr>
      <w:spacing w:after="0" w:line="240" w:lineRule="auto"/>
    </w:pPr>
  </w:style>
  <w:style w:type="character" w:styleId="Jegyzethivatkozs">
    <w:name w:val="annotation reference"/>
    <w:basedOn w:val="Bekezdsalapbettpusa"/>
    <w:uiPriority w:val="99"/>
    <w:semiHidden/>
    <w:unhideWhenUsed/>
    <w:rsid w:val="00885A5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885A56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885A56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885A56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885A5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36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1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c.europa.eu/social/BlobServlet?docId=27105&amp;langId=en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act-for-skills.ec.europa.eu/system/files/2023-05/Pact%20for%20Skills%20Annual%20Report%202022%20-%20V3%20-%20Final%20%281%29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c.europa.eu/social/main.jsp?catId=1223&amp;langId=en" TargetMode="External"/><Relationship Id="rId5" Type="http://schemas.openxmlformats.org/officeDocument/2006/relationships/hyperlink" Target="https://year-of-skills.europa.eu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4</Pages>
  <Words>1268</Words>
  <Characters>8751</Characters>
  <Application>Microsoft Office Word</Application>
  <DocSecurity>0</DocSecurity>
  <Lines>72</Lines>
  <Paragraphs>19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NAK</Company>
  <LinksUpToDate>false</LinksUpToDate>
  <CharactersWithSpaces>10000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Olasz Judit Emese</dc:creator>
  <cp:keywords/>
  <dc:description/>
  <cp:lastModifiedBy>Matyasovszkyné Kullik Andrea</cp:lastModifiedBy>
  <cp:revision>8</cp:revision>
  <dcterms:created xsi:type="dcterms:W3CDTF">2023-10-11T09:40:00Z</dcterms:created>
  <dcterms:modified xsi:type="dcterms:W3CDTF">2023-10-12T07:52:00Z</dcterms:modified>
</cp:coreProperties>
</file>